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685F1" w14:textId="1F58E44D" w:rsidR="00631F93" w:rsidRPr="00811E7B" w:rsidRDefault="00033A56" w:rsidP="00811E7B">
      <w:pPr>
        <w:autoSpaceDE w:val="0"/>
        <w:autoSpaceDN w:val="0"/>
        <w:adjustRightInd w:val="0"/>
        <w:jc w:val="center"/>
        <w:rPr>
          <w:rFonts w:ascii="Times New Roman" w:hAnsi="Times New Roman" w:cs="Times New Roman"/>
          <w:caps/>
          <w:color w:val="353535"/>
        </w:rPr>
      </w:pPr>
      <w:bookmarkStart w:id="0" w:name="_GoBack"/>
      <w:bookmarkEnd w:id="0"/>
      <w:r w:rsidRPr="00033A56">
        <w:rPr>
          <w:rFonts w:ascii="Times New Roman" w:hAnsi="Times New Roman" w:cs="Times New Roman"/>
          <w:caps/>
          <w:color w:val="353535"/>
        </w:rPr>
        <w:t>Taking part in God’s reconciling work “on earth as it is in heaven”</w:t>
      </w:r>
    </w:p>
    <w:p w14:paraId="78DD07A2" w14:textId="4EE0B013" w:rsidR="00566800" w:rsidRPr="00566800" w:rsidRDefault="00566800" w:rsidP="006674F9">
      <w:pPr>
        <w:rPr>
          <w:b/>
        </w:rPr>
      </w:pPr>
    </w:p>
    <w:p w14:paraId="63A9EE2C" w14:textId="509346C5" w:rsidR="00210745" w:rsidRDefault="006674F9" w:rsidP="008679D1">
      <w:pPr>
        <w:autoSpaceDE w:val="0"/>
        <w:autoSpaceDN w:val="0"/>
        <w:adjustRightInd w:val="0"/>
        <w:spacing w:line="480" w:lineRule="auto"/>
        <w:ind w:firstLine="720"/>
        <w:rPr>
          <w:rFonts w:ascii="Times New Roman" w:hAnsi="Times New Roman" w:cs="Times New Roman"/>
          <w:color w:val="353535"/>
        </w:rPr>
      </w:pPr>
      <w:r>
        <w:rPr>
          <w:rFonts w:ascii="Times New Roman" w:hAnsi="Times New Roman" w:cs="Times New Roman"/>
          <w:color w:val="353535"/>
        </w:rPr>
        <w:t xml:space="preserve">This paper largely consists </w:t>
      </w:r>
      <w:r w:rsidR="00B22611">
        <w:rPr>
          <w:rFonts w:ascii="Times New Roman" w:hAnsi="Times New Roman" w:cs="Times New Roman"/>
          <w:color w:val="353535"/>
        </w:rPr>
        <w:t>of</w:t>
      </w:r>
      <w:r>
        <w:rPr>
          <w:rFonts w:ascii="Times New Roman" w:hAnsi="Times New Roman" w:cs="Times New Roman"/>
          <w:color w:val="353535"/>
        </w:rPr>
        <w:t xml:space="preserve"> a commentary on John Thiel’s </w:t>
      </w:r>
      <w:r w:rsidR="00C7283D" w:rsidRPr="00CB285F">
        <w:rPr>
          <w:rFonts w:ascii="Times New Roman" w:hAnsi="Times New Roman" w:cs="Times New Roman"/>
          <w:color w:val="353535"/>
        </w:rPr>
        <w:t xml:space="preserve">book, </w:t>
      </w:r>
      <w:r w:rsidR="00C7283D" w:rsidRPr="00CB285F">
        <w:rPr>
          <w:rFonts w:ascii="Times New Roman" w:hAnsi="Times New Roman" w:cs="Times New Roman"/>
          <w:i/>
          <w:color w:val="353535"/>
        </w:rPr>
        <w:t>Icons of Hope</w:t>
      </w:r>
      <w:r>
        <w:rPr>
          <w:rFonts w:ascii="Times New Roman" w:hAnsi="Times New Roman" w:cs="Times New Roman"/>
          <w:color w:val="353535"/>
        </w:rPr>
        <w:t xml:space="preserve">. In it he proposes </w:t>
      </w:r>
      <w:r w:rsidR="00A40D37" w:rsidRPr="00CB285F">
        <w:rPr>
          <w:rFonts w:ascii="Times New Roman" w:hAnsi="Times New Roman" w:cs="Times New Roman"/>
          <w:color w:val="353535"/>
        </w:rPr>
        <w:t xml:space="preserve">that </w:t>
      </w:r>
      <w:r w:rsidR="0087419A" w:rsidRPr="00CB285F">
        <w:rPr>
          <w:rFonts w:ascii="Times New Roman" w:hAnsi="Times New Roman" w:cs="Times New Roman"/>
          <w:color w:val="353535"/>
        </w:rPr>
        <w:t>“</w:t>
      </w:r>
      <w:r w:rsidR="00A40D37" w:rsidRPr="00CB285F">
        <w:rPr>
          <w:rFonts w:ascii="Times New Roman" w:hAnsi="Times New Roman" w:cs="Times New Roman"/>
          <w:color w:val="353535"/>
        </w:rPr>
        <w:t>t</w:t>
      </w:r>
      <w:r w:rsidR="00971829" w:rsidRPr="00CB285F">
        <w:rPr>
          <w:rFonts w:ascii="Times New Roman" w:hAnsi="Times New Roman" w:cs="Times New Roman"/>
          <w:color w:val="353535"/>
        </w:rPr>
        <w:t xml:space="preserve">he outcome of the Last Judgment remains in a </w:t>
      </w:r>
      <w:r w:rsidR="0087419A" w:rsidRPr="00CB285F">
        <w:rPr>
          <w:rFonts w:ascii="Times New Roman" w:hAnsi="Times New Roman" w:cs="Times New Roman"/>
          <w:color w:val="353535"/>
        </w:rPr>
        <w:t>state of suspense even for the blessed dead</w:t>
      </w:r>
      <w:r w:rsidR="00C9590F" w:rsidRPr="00CB285F">
        <w:rPr>
          <w:rFonts w:ascii="Times New Roman" w:hAnsi="Times New Roman" w:cs="Times New Roman"/>
          <w:color w:val="353535"/>
        </w:rPr>
        <w:t>..</w:t>
      </w:r>
      <w:r w:rsidR="0087419A" w:rsidRPr="00CB285F">
        <w:rPr>
          <w:rFonts w:ascii="Times New Roman" w:hAnsi="Times New Roman" w:cs="Times New Roman"/>
          <w:color w:val="353535"/>
        </w:rPr>
        <w:t>.</w:t>
      </w:r>
      <w:r w:rsidR="006E4817" w:rsidRPr="00CB285F">
        <w:rPr>
          <w:rFonts w:ascii="Times New Roman" w:hAnsi="Times New Roman" w:cs="Times New Roman"/>
          <w:color w:val="353535"/>
        </w:rPr>
        <w:t xml:space="preserve"> and... this suspense is generated by the hope that God’s grace is universally </w:t>
      </w:r>
      <w:r w:rsidR="00CB285F" w:rsidRPr="00CB285F">
        <w:rPr>
          <w:rFonts w:ascii="Times New Roman" w:hAnsi="Times New Roman" w:cs="Times New Roman"/>
          <w:color w:val="353535"/>
        </w:rPr>
        <w:t>efficacious, that all are saved</w:t>
      </w:r>
      <w:r w:rsidR="007A04D8">
        <w:rPr>
          <w:rFonts w:ascii="Times New Roman" w:hAnsi="Times New Roman" w:cs="Times New Roman"/>
          <w:color w:val="353535"/>
        </w:rPr>
        <w:t>.</w:t>
      </w:r>
      <w:r w:rsidR="0087419A" w:rsidRPr="00CB285F">
        <w:rPr>
          <w:rFonts w:ascii="Times New Roman" w:hAnsi="Times New Roman" w:cs="Times New Roman"/>
          <w:color w:val="353535"/>
        </w:rPr>
        <w:t>”</w:t>
      </w:r>
      <w:r w:rsidR="00971829" w:rsidRPr="00CB285F">
        <w:rPr>
          <w:rStyle w:val="FootnoteReference"/>
          <w:rFonts w:ascii="Times New Roman" w:hAnsi="Times New Roman" w:cs="Times New Roman"/>
          <w:color w:val="353535"/>
        </w:rPr>
        <w:footnoteReference w:id="1"/>
      </w:r>
      <w:r w:rsidR="00971829" w:rsidRPr="00CB285F">
        <w:rPr>
          <w:rFonts w:ascii="Times New Roman" w:hAnsi="Times New Roman" w:cs="Times New Roman"/>
          <w:color w:val="353535"/>
        </w:rPr>
        <w:t xml:space="preserve"> </w:t>
      </w:r>
      <w:r w:rsidR="00AC20FF" w:rsidRPr="00CB285F">
        <w:rPr>
          <w:rFonts w:ascii="Times New Roman" w:hAnsi="Times New Roman" w:cs="Times New Roman"/>
          <w:color w:val="353535"/>
        </w:rPr>
        <w:t>This</w:t>
      </w:r>
      <w:r w:rsidR="00614408" w:rsidRPr="00CB285F">
        <w:rPr>
          <w:rFonts w:ascii="Times New Roman" w:hAnsi="Times New Roman" w:cs="Times New Roman"/>
          <w:color w:val="353535"/>
        </w:rPr>
        <w:t xml:space="preserve"> universal efficac</w:t>
      </w:r>
      <w:r w:rsidR="00AC20FF" w:rsidRPr="00CB285F">
        <w:rPr>
          <w:rFonts w:ascii="Times New Roman" w:hAnsi="Times New Roman" w:cs="Times New Roman"/>
          <w:color w:val="353535"/>
        </w:rPr>
        <w:t>iousness</w:t>
      </w:r>
      <w:r w:rsidR="00CB01D2" w:rsidRPr="00CB285F">
        <w:rPr>
          <w:rFonts w:ascii="Times New Roman" w:hAnsi="Times New Roman" w:cs="Times New Roman"/>
          <w:color w:val="353535"/>
        </w:rPr>
        <w:t xml:space="preserve"> </w:t>
      </w:r>
      <w:r w:rsidR="003952DA" w:rsidRPr="00CB285F">
        <w:rPr>
          <w:rFonts w:ascii="Times New Roman" w:hAnsi="Times New Roman" w:cs="Times New Roman"/>
          <w:color w:val="353535"/>
        </w:rPr>
        <w:t xml:space="preserve">of God’s grace </w:t>
      </w:r>
      <w:r w:rsidR="00CB01D2" w:rsidRPr="00CB285F">
        <w:rPr>
          <w:rFonts w:ascii="Times New Roman" w:hAnsi="Times New Roman" w:cs="Times New Roman"/>
          <w:color w:val="353535"/>
        </w:rPr>
        <w:t xml:space="preserve">demands an icon of </w:t>
      </w:r>
      <w:r w:rsidR="00B32229" w:rsidRPr="00CB285F">
        <w:rPr>
          <w:rFonts w:ascii="Times New Roman" w:hAnsi="Times New Roman" w:cs="Times New Roman"/>
          <w:color w:val="353535"/>
        </w:rPr>
        <w:t xml:space="preserve">God’s Kingdom </w:t>
      </w:r>
      <w:r w:rsidR="00CB01D2" w:rsidRPr="00CB285F">
        <w:rPr>
          <w:rFonts w:ascii="Times New Roman" w:hAnsi="Times New Roman" w:cs="Times New Roman"/>
          <w:color w:val="353535"/>
        </w:rPr>
        <w:t>that is emotionally unimaginable for many, particularly those who have suffered the moral evil of others in histo</w:t>
      </w:r>
      <w:r w:rsidR="00FF526F" w:rsidRPr="00CB285F">
        <w:rPr>
          <w:rFonts w:ascii="Times New Roman" w:hAnsi="Times New Roman" w:cs="Times New Roman"/>
          <w:color w:val="353535"/>
        </w:rPr>
        <w:t xml:space="preserve">ry. Can they in their imaginations be forced to admit </w:t>
      </w:r>
      <w:r w:rsidR="00CB01D2" w:rsidRPr="00CB285F">
        <w:rPr>
          <w:rFonts w:ascii="Times New Roman" w:hAnsi="Times New Roman" w:cs="Times New Roman"/>
          <w:color w:val="353535"/>
        </w:rPr>
        <w:t>the criminals who</w:t>
      </w:r>
      <w:r w:rsidR="007A2FEC" w:rsidRPr="00CB285F">
        <w:rPr>
          <w:rFonts w:ascii="Times New Roman" w:hAnsi="Times New Roman" w:cs="Times New Roman"/>
          <w:color w:val="353535"/>
        </w:rPr>
        <w:t xml:space="preserve"> have caused them such pain into the ranks of God’s saints for eternity? </w:t>
      </w:r>
      <w:r w:rsidR="004913E0" w:rsidRPr="00CB285F">
        <w:rPr>
          <w:rFonts w:ascii="Times New Roman" w:hAnsi="Times New Roman" w:cs="Times New Roman"/>
          <w:color w:val="353535"/>
        </w:rPr>
        <w:t xml:space="preserve">Is this really what God wills, and why would God force such a </w:t>
      </w:r>
      <w:r w:rsidR="000E4D58" w:rsidRPr="00CB285F">
        <w:rPr>
          <w:rFonts w:ascii="Times New Roman" w:hAnsi="Times New Roman" w:cs="Times New Roman"/>
          <w:color w:val="353535"/>
        </w:rPr>
        <w:t>communion</w:t>
      </w:r>
      <w:r w:rsidR="004913E0" w:rsidRPr="00CB285F">
        <w:rPr>
          <w:rFonts w:ascii="Times New Roman" w:hAnsi="Times New Roman" w:cs="Times New Roman"/>
          <w:color w:val="353535"/>
        </w:rPr>
        <w:t xml:space="preserve"> on those who have suffered? </w:t>
      </w:r>
      <w:r w:rsidR="00E07976" w:rsidRPr="00CB285F">
        <w:rPr>
          <w:rFonts w:ascii="Times New Roman" w:hAnsi="Times New Roman" w:cs="Times New Roman"/>
          <w:color w:val="353535"/>
        </w:rPr>
        <w:t xml:space="preserve">How can those who have perpetrated such crimes </w:t>
      </w:r>
      <w:r w:rsidR="00DC337B" w:rsidRPr="00CB285F">
        <w:rPr>
          <w:rFonts w:ascii="Times New Roman" w:hAnsi="Times New Roman" w:cs="Times New Roman"/>
          <w:color w:val="353535"/>
        </w:rPr>
        <w:t xml:space="preserve">in history seek forgiveness from or be granted forgiveness by those whom they have harmed across the boundary of the grave? But Thiel is not proposing a forced reconciliation by divine fiat, any more than he </w:t>
      </w:r>
      <w:r w:rsidR="008A2340" w:rsidRPr="00CB285F">
        <w:rPr>
          <w:rFonts w:ascii="Times New Roman" w:hAnsi="Times New Roman" w:cs="Times New Roman"/>
          <w:color w:val="353535"/>
        </w:rPr>
        <w:t>is dispensing with the seriousness of sin and its consequences in this world and the world to come.</w:t>
      </w:r>
      <w:r w:rsidR="00DC337B" w:rsidRPr="00CB285F">
        <w:rPr>
          <w:rFonts w:ascii="Times New Roman" w:hAnsi="Times New Roman" w:cs="Times New Roman"/>
          <w:color w:val="353535"/>
        </w:rPr>
        <w:t xml:space="preserve"> </w:t>
      </w:r>
      <w:r w:rsidR="002D61D5" w:rsidRPr="00CB285F">
        <w:rPr>
          <w:rFonts w:ascii="Times New Roman" w:hAnsi="Times New Roman" w:cs="Times New Roman"/>
          <w:color w:val="353535"/>
        </w:rPr>
        <w:t xml:space="preserve">Indeed, he sees consequences for life in this world </w:t>
      </w:r>
      <w:r w:rsidR="00900D88" w:rsidRPr="00CB285F">
        <w:rPr>
          <w:rFonts w:ascii="Times New Roman" w:hAnsi="Times New Roman" w:cs="Times New Roman"/>
          <w:color w:val="353535"/>
        </w:rPr>
        <w:t>in closing one’s imagination off too strongly from the hope that all will be reconciled with each other and with God in the resurrection of the dead.</w:t>
      </w:r>
      <w:r w:rsidR="000737EC" w:rsidRPr="00CB285F">
        <w:rPr>
          <w:rFonts w:ascii="Times New Roman" w:hAnsi="Times New Roman" w:cs="Times New Roman"/>
          <w:color w:val="353535"/>
        </w:rPr>
        <w:t xml:space="preserve"> “The line,” which Thiel says is too often drawn on earth by mere mortals, “that separates heaven from hell not only excludes the worst sinners from paradise but also falsely justifies the sinful ruptures that ever mult</w:t>
      </w:r>
      <w:r w:rsidR="00CB285F" w:rsidRPr="00CB285F">
        <w:rPr>
          <w:rFonts w:ascii="Times New Roman" w:hAnsi="Times New Roman" w:cs="Times New Roman"/>
          <w:color w:val="353535"/>
        </w:rPr>
        <w:t>iply in the communion of saints</w:t>
      </w:r>
      <w:r w:rsidR="000737EC" w:rsidRPr="00CB285F">
        <w:rPr>
          <w:rFonts w:ascii="Times New Roman" w:hAnsi="Times New Roman" w:cs="Times New Roman"/>
          <w:color w:val="353535"/>
        </w:rPr>
        <w:t>”</w:t>
      </w:r>
      <w:r w:rsidR="00CB285F" w:rsidRPr="00CB285F">
        <w:rPr>
          <w:rFonts w:ascii="Times New Roman" w:hAnsi="Times New Roman" w:cs="Times New Roman"/>
          <w:color w:val="353535"/>
        </w:rPr>
        <w:t xml:space="preserve"> (</w:t>
      </w:r>
      <w:r w:rsidR="00CB285F" w:rsidRPr="00CB285F">
        <w:rPr>
          <w:rFonts w:ascii="Times New Roman" w:hAnsi="Times New Roman" w:cs="Times New Roman"/>
        </w:rPr>
        <w:t>182).</w:t>
      </w:r>
      <w:r w:rsidR="000737EC" w:rsidRPr="00CB285F">
        <w:rPr>
          <w:rFonts w:ascii="Times New Roman" w:hAnsi="Times New Roman" w:cs="Times New Roman"/>
          <w:color w:val="353535"/>
        </w:rPr>
        <w:t xml:space="preserve"> The risk of ignoring such a challenge is to turn away from the reconciling dynamic of the prayer given by Jesus himself, according to which we ask for God’s forgiveness while simultaneously pledging ourselves to offer it to others. To accept both the challenge and the grace of the Our Father, Thiel says, is to participate here and now in the </w:t>
      </w:r>
      <w:r w:rsidR="003E3269" w:rsidRPr="00CB285F">
        <w:rPr>
          <w:rFonts w:ascii="Times New Roman" w:hAnsi="Times New Roman" w:cs="Times New Roman"/>
          <w:color w:val="353535"/>
        </w:rPr>
        <w:t>eschatological</w:t>
      </w:r>
      <w:r w:rsidR="000737EC" w:rsidRPr="00CB285F">
        <w:rPr>
          <w:rFonts w:ascii="Times New Roman" w:hAnsi="Times New Roman" w:cs="Times New Roman"/>
          <w:color w:val="353535"/>
        </w:rPr>
        <w:t xml:space="preserve"> solidarity towards which all the saints strive, even among the blessed </w:t>
      </w:r>
      <w:r w:rsidR="000737EC" w:rsidRPr="00CB285F">
        <w:rPr>
          <w:rFonts w:ascii="Times New Roman" w:hAnsi="Times New Roman" w:cs="Times New Roman"/>
          <w:color w:val="353535"/>
        </w:rPr>
        <w:lastRenderedPageBreak/>
        <w:t>dead.</w:t>
      </w:r>
      <w:r w:rsidR="003F02F4" w:rsidRPr="00CB285F">
        <w:rPr>
          <w:rFonts w:ascii="Times New Roman" w:hAnsi="Times New Roman" w:cs="Times New Roman"/>
          <w:color w:val="353535"/>
        </w:rPr>
        <w:t xml:space="preserve"> His</w:t>
      </w:r>
      <w:r w:rsidR="00A51FD5" w:rsidRPr="00CB285F">
        <w:rPr>
          <w:rFonts w:ascii="Times New Roman" w:hAnsi="Times New Roman" w:cs="Times New Roman"/>
          <w:color w:val="353535"/>
        </w:rPr>
        <w:t xml:space="preserve"> “thick” account of the eschaton includes a wrestling with the tradit</w:t>
      </w:r>
      <w:r w:rsidR="008A0966" w:rsidRPr="00CB285F">
        <w:rPr>
          <w:rFonts w:ascii="Times New Roman" w:hAnsi="Times New Roman" w:cs="Times New Roman"/>
          <w:color w:val="353535"/>
        </w:rPr>
        <w:t>ional Roman Catholic symbols of death, judgmen</w:t>
      </w:r>
      <w:r w:rsidR="003F02F4" w:rsidRPr="00CB285F">
        <w:rPr>
          <w:rFonts w:ascii="Times New Roman" w:hAnsi="Times New Roman" w:cs="Times New Roman"/>
          <w:color w:val="353535"/>
        </w:rPr>
        <w:t>t, h</w:t>
      </w:r>
      <w:r w:rsidR="00CB285F" w:rsidRPr="00CB285F">
        <w:rPr>
          <w:rFonts w:ascii="Times New Roman" w:hAnsi="Times New Roman" w:cs="Times New Roman"/>
          <w:color w:val="353535"/>
        </w:rPr>
        <w:t>eaven, hell, and purgatory. W</w:t>
      </w:r>
      <w:r w:rsidR="003F02F4" w:rsidRPr="00CB285F">
        <w:rPr>
          <w:rFonts w:ascii="Times New Roman" w:hAnsi="Times New Roman" w:cs="Times New Roman"/>
          <w:color w:val="353535"/>
        </w:rPr>
        <w:t>hat Thiel</w:t>
      </w:r>
      <w:r w:rsidR="00E267ED" w:rsidRPr="00CB285F">
        <w:rPr>
          <w:rFonts w:ascii="Times New Roman" w:hAnsi="Times New Roman" w:cs="Times New Roman"/>
          <w:color w:val="353535"/>
        </w:rPr>
        <w:t xml:space="preserve"> proposes is </w:t>
      </w:r>
      <w:r w:rsidR="003F02F4" w:rsidRPr="00CB285F">
        <w:rPr>
          <w:rFonts w:ascii="Times New Roman" w:hAnsi="Times New Roman" w:cs="Times New Roman"/>
          <w:color w:val="353535"/>
        </w:rPr>
        <w:t>not just a</w:t>
      </w:r>
      <w:r w:rsidR="00E267ED" w:rsidRPr="00CB285F">
        <w:rPr>
          <w:rFonts w:ascii="Times New Roman" w:hAnsi="Times New Roman" w:cs="Times New Roman"/>
          <w:color w:val="353535"/>
        </w:rPr>
        <w:t xml:space="preserve"> propping up </w:t>
      </w:r>
      <w:r w:rsidR="003F02F4" w:rsidRPr="00CB285F">
        <w:rPr>
          <w:rFonts w:ascii="Times New Roman" w:hAnsi="Times New Roman" w:cs="Times New Roman"/>
          <w:color w:val="353535"/>
        </w:rPr>
        <w:t xml:space="preserve">of </w:t>
      </w:r>
      <w:r w:rsidR="00E267ED" w:rsidRPr="00CB285F">
        <w:rPr>
          <w:rFonts w:ascii="Times New Roman" w:hAnsi="Times New Roman" w:cs="Times New Roman"/>
          <w:color w:val="353535"/>
        </w:rPr>
        <w:t>old symbols, but</w:t>
      </w:r>
      <w:r w:rsidR="00CB285F" w:rsidRPr="00CB285F">
        <w:rPr>
          <w:rFonts w:ascii="Times New Roman" w:hAnsi="Times New Roman" w:cs="Times New Roman"/>
          <w:color w:val="353535"/>
        </w:rPr>
        <w:t xml:space="preserve"> rather</w:t>
      </w:r>
      <w:r w:rsidR="00E267ED" w:rsidRPr="00CB285F">
        <w:rPr>
          <w:rFonts w:ascii="Times New Roman" w:hAnsi="Times New Roman" w:cs="Times New Roman"/>
          <w:color w:val="353535"/>
        </w:rPr>
        <w:t xml:space="preserve"> an enlivened </w:t>
      </w:r>
      <w:r w:rsidR="00CB285F" w:rsidRPr="00CB285F">
        <w:rPr>
          <w:rFonts w:ascii="Times New Roman" w:hAnsi="Times New Roman" w:cs="Times New Roman"/>
          <w:color w:val="353535"/>
        </w:rPr>
        <w:t>vision of</w:t>
      </w:r>
      <w:r w:rsidR="00E267ED" w:rsidRPr="00CB285F">
        <w:rPr>
          <w:rFonts w:ascii="Times New Roman" w:hAnsi="Times New Roman" w:cs="Times New Roman"/>
          <w:color w:val="353535"/>
        </w:rPr>
        <w:t xml:space="preserve"> a forgiving and reconciling community according to the form of God’s own mercy.</w:t>
      </w:r>
      <w:r w:rsidR="0097494E" w:rsidRPr="00CB285F">
        <w:rPr>
          <w:rFonts w:ascii="Times New Roman" w:hAnsi="Times New Roman" w:cs="Times New Roman"/>
          <w:color w:val="353535"/>
        </w:rPr>
        <w:t xml:space="preserve"> </w:t>
      </w:r>
    </w:p>
    <w:p w14:paraId="0BD86C1E" w14:textId="2BAD3D3E" w:rsidR="00594170" w:rsidRDefault="007A04D8" w:rsidP="00DB3CCC">
      <w:pPr>
        <w:autoSpaceDE w:val="0"/>
        <w:autoSpaceDN w:val="0"/>
        <w:adjustRightInd w:val="0"/>
        <w:spacing w:line="480" w:lineRule="auto"/>
        <w:ind w:firstLine="720"/>
        <w:rPr>
          <w:rFonts w:ascii="Times New Roman" w:hAnsi="Times New Roman" w:cs="Times New Roman"/>
          <w:color w:val="353535"/>
        </w:rPr>
      </w:pPr>
      <w:r w:rsidRPr="009E54AC">
        <w:rPr>
          <w:rFonts w:ascii="Times New Roman" w:hAnsi="Times New Roman" w:cs="Times New Roman"/>
          <w:color w:val="353535"/>
        </w:rPr>
        <w:t xml:space="preserve">My largely positive commentary on Thiel’s book advances the thesis that he </w:t>
      </w:r>
      <w:r w:rsidR="003E3269" w:rsidRPr="009E54AC">
        <w:rPr>
          <w:rFonts w:ascii="Times New Roman" w:hAnsi="Times New Roman" w:cs="Times New Roman"/>
          <w:color w:val="353535"/>
        </w:rPr>
        <w:t>provides</w:t>
      </w:r>
      <w:r w:rsidRPr="009E54AC">
        <w:rPr>
          <w:rFonts w:ascii="Times New Roman" w:hAnsi="Times New Roman" w:cs="Times New Roman"/>
          <w:color w:val="353535"/>
        </w:rPr>
        <w:t xml:space="preserve"> a helpful foundation for considering such questions as </w:t>
      </w:r>
      <w:r w:rsidR="007D238A" w:rsidRPr="009E54AC">
        <w:rPr>
          <w:rFonts w:ascii="Times New Roman" w:hAnsi="Times New Roman" w:cs="Times New Roman"/>
          <w:color w:val="353535"/>
        </w:rPr>
        <w:t>what it</w:t>
      </w:r>
      <w:r w:rsidRPr="009E54AC">
        <w:rPr>
          <w:rFonts w:ascii="Times New Roman" w:hAnsi="Times New Roman" w:cs="Times New Roman"/>
          <w:color w:val="353535"/>
        </w:rPr>
        <w:t xml:space="preserve"> might</w:t>
      </w:r>
      <w:r w:rsidR="007D238A" w:rsidRPr="009E54AC">
        <w:rPr>
          <w:rFonts w:ascii="Times New Roman" w:hAnsi="Times New Roman" w:cs="Times New Roman"/>
          <w:color w:val="353535"/>
        </w:rPr>
        <w:t xml:space="preserve"> mean for the blessed dead to be involved in working out this reconciliation</w:t>
      </w:r>
      <w:r w:rsidR="00CA6A21" w:rsidRPr="009E54AC">
        <w:rPr>
          <w:rFonts w:ascii="Times New Roman" w:hAnsi="Times New Roman" w:cs="Times New Roman"/>
          <w:color w:val="353535"/>
        </w:rPr>
        <w:t xml:space="preserve"> in eschatological solidarity with the living</w:t>
      </w:r>
      <w:r w:rsidRPr="009E54AC">
        <w:rPr>
          <w:rFonts w:ascii="Times New Roman" w:hAnsi="Times New Roman" w:cs="Times New Roman"/>
          <w:color w:val="353535"/>
        </w:rPr>
        <w:t>.</w:t>
      </w:r>
      <w:r w:rsidR="007D238A" w:rsidRPr="009E54AC">
        <w:rPr>
          <w:rFonts w:ascii="Times New Roman" w:hAnsi="Times New Roman" w:cs="Times New Roman"/>
          <w:color w:val="353535"/>
        </w:rPr>
        <w:t xml:space="preserve"> </w:t>
      </w:r>
      <w:r w:rsidR="00594170">
        <w:rPr>
          <w:rFonts w:ascii="Times New Roman" w:hAnsi="Times New Roman" w:cs="Times New Roman"/>
          <w:color w:val="353535"/>
        </w:rPr>
        <w:t>Interspersed with my running commentary on passages in the book that suggest rich areas for trying to imagine per</w:t>
      </w:r>
      <w:r w:rsidR="003E033A">
        <w:rPr>
          <w:rFonts w:ascii="Times New Roman" w:hAnsi="Times New Roman" w:cs="Times New Roman"/>
          <w:color w:val="353535"/>
        </w:rPr>
        <w:t>sonal continuity after death in light of traditional Roman Catholic symbols will be reflections on some passages in the New Testament that bear the interpretation that Thiel suggests</w:t>
      </w:r>
      <w:r w:rsidR="00497AD8">
        <w:rPr>
          <w:rFonts w:ascii="Times New Roman" w:hAnsi="Times New Roman" w:cs="Times New Roman"/>
          <w:color w:val="353535"/>
        </w:rPr>
        <w:t>, as well as a brief expansion upon some notions borrowed from Hans Urs von Balthasar that require a more Christological and trinitarian analysis that Thiel immediately provides.</w:t>
      </w:r>
    </w:p>
    <w:p w14:paraId="109C5B88" w14:textId="71D5F6DD" w:rsidR="00DB3CCC" w:rsidRPr="009E54AC" w:rsidRDefault="007D238A" w:rsidP="00DB3CCC">
      <w:pPr>
        <w:autoSpaceDE w:val="0"/>
        <w:autoSpaceDN w:val="0"/>
        <w:adjustRightInd w:val="0"/>
        <w:spacing w:line="480" w:lineRule="auto"/>
        <w:ind w:firstLine="720"/>
        <w:rPr>
          <w:rFonts w:ascii="Times New Roman" w:hAnsi="Times New Roman" w:cs="Times New Roman"/>
          <w:color w:val="353535"/>
        </w:rPr>
      </w:pPr>
      <w:r w:rsidRPr="009E54AC">
        <w:rPr>
          <w:rFonts w:ascii="Times New Roman" w:hAnsi="Times New Roman" w:cs="Times New Roman"/>
          <w:color w:val="353535"/>
        </w:rPr>
        <w:t>I</w:t>
      </w:r>
      <w:r w:rsidR="00A62A59">
        <w:rPr>
          <w:rFonts w:ascii="Times New Roman" w:hAnsi="Times New Roman" w:cs="Times New Roman"/>
          <w:color w:val="353535"/>
        </w:rPr>
        <w:t xml:space="preserve"> begin by asking if this i</w:t>
      </w:r>
      <w:r w:rsidRPr="009E54AC">
        <w:rPr>
          <w:rFonts w:ascii="Times New Roman" w:hAnsi="Times New Roman" w:cs="Times New Roman"/>
          <w:color w:val="353535"/>
        </w:rPr>
        <w:t xml:space="preserve">s </w:t>
      </w:r>
      <w:r w:rsidR="00594170">
        <w:rPr>
          <w:rFonts w:ascii="Times New Roman" w:hAnsi="Times New Roman" w:cs="Times New Roman"/>
          <w:color w:val="353535"/>
        </w:rPr>
        <w:t>this</w:t>
      </w:r>
      <w:r w:rsidRPr="009E54AC">
        <w:rPr>
          <w:rFonts w:ascii="Times New Roman" w:hAnsi="Times New Roman" w:cs="Times New Roman"/>
          <w:color w:val="353535"/>
        </w:rPr>
        <w:t xml:space="preserve"> what blessedness means</w:t>
      </w:r>
      <w:r w:rsidR="003F5BFC" w:rsidRPr="009E54AC">
        <w:rPr>
          <w:rFonts w:ascii="Times New Roman" w:hAnsi="Times New Roman" w:cs="Times New Roman"/>
          <w:color w:val="353535"/>
        </w:rPr>
        <w:t>, namely</w:t>
      </w:r>
      <w:r w:rsidRPr="009E54AC">
        <w:rPr>
          <w:rFonts w:ascii="Times New Roman" w:hAnsi="Times New Roman" w:cs="Times New Roman"/>
          <w:color w:val="353535"/>
        </w:rPr>
        <w:t>,</w:t>
      </w:r>
      <w:r w:rsidR="003F5BFC" w:rsidRPr="009E54AC">
        <w:rPr>
          <w:rFonts w:ascii="Times New Roman" w:hAnsi="Times New Roman" w:cs="Times New Roman"/>
          <w:color w:val="353535"/>
        </w:rPr>
        <w:t xml:space="preserve"> having</w:t>
      </w:r>
      <w:r w:rsidRPr="009E54AC">
        <w:rPr>
          <w:rFonts w:ascii="Times New Roman" w:hAnsi="Times New Roman" w:cs="Times New Roman"/>
          <w:color w:val="353535"/>
        </w:rPr>
        <w:t xml:space="preserve"> a</w:t>
      </w:r>
      <w:r w:rsidR="00594170">
        <w:rPr>
          <w:rFonts w:ascii="Times New Roman" w:hAnsi="Times New Roman" w:cs="Times New Roman"/>
          <w:color w:val="353535"/>
        </w:rPr>
        <w:t>n active</w:t>
      </w:r>
      <w:r w:rsidRPr="009E54AC">
        <w:rPr>
          <w:rFonts w:ascii="Times New Roman" w:hAnsi="Times New Roman" w:cs="Times New Roman"/>
          <w:color w:val="353535"/>
        </w:rPr>
        <w:t xml:space="preserve"> role and an involvement in </w:t>
      </w:r>
      <w:r w:rsidR="0027274B" w:rsidRPr="009E54AC">
        <w:rPr>
          <w:rFonts w:ascii="Times New Roman" w:hAnsi="Times New Roman" w:cs="Times New Roman"/>
          <w:color w:val="353535"/>
        </w:rPr>
        <w:t>Jesus’</w:t>
      </w:r>
      <w:r w:rsidRPr="009E54AC">
        <w:rPr>
          <w:rFonts w:ascii="Times New Roman" w:hAnsi="Times New Roman" w:cs="Times New Roman"/>
          <w:color w:val="353535"/>
        </w:rPr>
        <w:t xml:space="preserve"> </w:t>
      </w:r>
      <w:r w:rsidR="0027274B" w:rsidRPr="009E54AC">
        <w:rPr>
          <w:rFonts w:ascii="Times New Roman" w:hAnsi="Times New Roman" w:cs="Times New Roman"/>
          <w:color w:val="353535"/>
        </w:rPr>
        <w:t>divine</w:t>
      </w:r>
      <w:r w:rsidR="00C905A9" w:rsidRPr="009E54AC">
        <w:rPr>
          <w:rFonts w:ascii="Times New Roman" w:hAnsi="Times New Roman" w:cs="Times New Roman"/>
          <w:color w:val="353535"/>
        </w:rPr>
        <w:t xml:space="preserve"> reconciling </w:t>
      </w:r>
      <w:r w:rsidRPr="009E54AC">
        <w:rPr>
          <w:rFonts w:ascii="Times New Roman" w:hAnsi="Times New Roman" w:cs="Times New Roman"/>
          <w:color w:val="353535"/>
        </w:rPr>
        <w:t xml:space="preserve">activity? </w:t>
      </w:r>
      <w:r w:rsidR="00DB3CCC" w:rsidRPr="009E54AC">
        <w:rPr>
          <w:rFonts w:ascii="Times New Roman" w:hAnsi="Times New Roman" w:cs="Times New Roman"/>
          <w:color w:val="353535"/>
        </w:rPr>
        <w:t xml:space="preserve">One question that I will only be able to gesture at in this paper is </w:t>
      </w:r>
      <w:r w:rsidR="00DB3CCC" w:rsidRPr="009E54AC">
        <w:rPr>
          <w:rFonts w:ascii="Times New Roman" w:hAnsi="Times New Roman" w:cs="Times New Roman"/>
        </w:rPr>
        <w:t xml:space="preserve">what </w:t>
      </w:r>
      <w:r w:rsidR="00DB3CCC" w:rsidRPr="009E54AC">
        <w:rPr>
          <w:rFonts w:ascii="Times New Roman" w:hAnsi="Times New Roman" w:cs="Times New Roman"/>
        </w:rPr>
        <w:t>the blessed dead’s participation</w:t>
      </w:r>
      <w:r w:rsidR="00DB3CCC" w:rsidRPr="009E54AC">
        <w:rPr>
          <w:rFonts w:ascii="Times New Roman" w:hAnsi="Times New Roman" w:cs="Times New Roman"/>
        </w:rPr>
        <w:t xml:space="preserve"> would mean in terms of a “disembodied” afterlife. In Thiel’s vision, there is still something slightly “purgatorial” about heaven because things are still being “worked out” between the living and the dead. It is Jesus who does the reconciling, because he is risen, but the blessed dead if they are truly blessed cannot be completely isolated and walled off from this salvific activity on Jesus’ part—for the very least because the blessed dead are still in fact the </w:t>
      </w:r>
      <w:r w:rsidR="00DB3CCC" w:rsidRPr="009E54AC">
        <w:rPr>
          <w:rFonts w:ascii="Times New Roman" w:hAnsi="Times New Roman" w:cs="Times New Roman"/>
          <w:i/>
        </w:rPr>
        <w:t xml:space="preserve">object </w:t>
      </w:r>
      <w:r w:rsidR="00DB3CCC" w:rsidRPr="009E54AC">
        <w:rPr>
          <w:rFonts w:ascii="Times New Roman" w:hAnsi="Times New Roman" w:cs="Times New Roman"/>
        </w:rPr>
        <w:t xml:space="preserve">of Jesus’ reconciling, salvific activity until all things are reconciled. The blessed dead cannot participate fully, yet, in the reconciling of sinners because they themselves are not yet risen. But it would make their blessedness a completely formal category with no content if we were not allowed to imagine that </w:t>
      </w:r>
      <w:r w:rsidR="00DB3CCC" w:rsidRPr="009E54AC">
        <w:rPr>
          <w:rFonts w:ascii="Times New Roman" w:hAnsi="Times New Roman" w:cs="Times New Roman"/>
        </w:rPr>
        <w:lastRenderedPageBreak/>
        <w:t>they took part in Jesus’ salvific activity, even if this activity were reduced somehow to active prayer for the living. How one would do this without a body remains a question.</w:t>
      </w:r>
    </w:p>
    <w:p w14:paraId="6B6158E6" w14:textId="74CE5AE0" w:rsidR="00DB3CCC" w:rsidRPr="009E54AC" w:rsidRDefault="00DB3CCC" w:rsidP="00DB3CCC">
      <w:pPr>
        <w:autoSpaceDE w:val="0"/>
        <w:autoSpaceDN w:val="0"/>
        <w:adjustRightInd w:val="0"/>
        <w:spacing w:line="480" w:lineRule="auto"/>
        <w:ind w:firstLine="720"/>
        <w:rPr>
          <w:rFonts w:ascii="Times New Roman" w:hAnsi="Times New Roman" w:cs="Times New Roman"/>
          <w:color w:val="353535"/>
        </w:rPr>
      </w:pPr>
      <w:r w:rsidRPr="009E54AC">
        <w:rPr>
          <w:rFonts w:ascii="Times New Roman" w:hAnsi="Times New Roman" w:cs="Times New Roman"/>
        </w:rPr>
        <w:t xml:space="preserve">Augustine gives some hint of how to imagine the connection between the blessed dead and the living through the risen and ascended Christ. In </w:t>
      </w:r>
      <w:r w:rsidRPr="009E54AC">
        <w:rPr>
          <w:rFonts w:ascii="Times New Roman" w:hAnsi="Times New Roman" w:cs="Times New Roman"/>
          <w:i/>
        </w:rPr>
        <w:t xml:space="preserve">The City of </w:t>
      </w:r>
      <w:r w:rsidRPr="009E54AC">
        <w:rPr>
          <w:rFonts w:ascii="Times New Roman" w:hAnsi="Times New Roman" w:cs="Times New Roman"/>
        </w:rPr>
        <w:t>God he sees the bodily healings that occur at the shrines of the martyrs where Eucharist is celebrated as symbols of the reality of the bodily resurrection of Jesus and our future resurrection with him as the whole Body of Christ. The City of God itself is built on the faith of the members of the Body of Christ. Augustine</w:t>
      </w:r>
      <w:r w:rsidR="009E54AC" w:rsidRPr="009E54AC">
        <w:rPr>
          <w:rFonts w:ascii="Times New Roman" w:hAnsi="Times New Roman" w:cs="Times New Roman"/>
        </w:rPr>
        <w:t xml:space="preserve"> says in Chapter XXI</w:t>
      </w:r>
      <w:r w:rsidRPr="009E54AC">
        <w:rPr>
          <w:rFonts w:ascii="Times New Roman" w:hAnsi="Times New Roman" w:cs="Times New Roman"/>
        </w:rPr>
        <w:t xml:space="preserve"> that we are now enfleshed spirits subject to the flesh, but in the City of God we will be spiritual bodies with body subject to spirit. </w:t>
      </w:r>
      <w:r w:rsidR="009E54AC" w:rsidRPr="009E54AC">
        <w:rPr>
          <w:rFonts w:ascii="Times New Roman" w:hAnsi="Times New Roman" w:cs="Times New Roman"/>
        </w:rPr>
        <w:t>He speculates in Chapters XIV-XVI</w:t>
      </w:r>
      <w:r w:rsidRPr="009E54AC">
        <w:rPr>
          <w:rFonts w:ascii="Times New Roman" w:hAnsi="Times New Roman" w:cs="Times New Roman"/>
        </w:rPr>
        <w:t xml:space="preserve"> that these spiritual bodies will bear a resemblance to our ideal potentials. This is, I believe, an expression of belief in freedom as the goal for all creation, bodily creation included. Sin is seen as </w:t>
      </w:r>
      <w:r w:rsidR="009E54AC" w:rsidRPr="009E54AC">
        <w:rPr>
          <w:rFonts w:ascii="Times New Roman" w:hAnsi="Times New Roman" w:cs="Times New Roman"/>
        </w:rPr>
        <w:t>an illness in Chapter XXII</w:t>
      </w:r>
      <w:r w:rsidRPr="009E54AC">
        <w:rPr>
          <w:rFonts w:ascii="Times New Roman" w:hAnsi="Times New Roman" w:cs="Times New Roman"/>
        </w:rPr>
        <w:t>. My point now is that, just as Jesus of Nazareth healed the sick and raised the dead, the risen Jesus is working out the healing of all life. Praying and celebrating Eucharist at the shrines of martyrs allows their bodies to play a role in the bringing about of this healing reconciliation of all with all.</w:t>
      </w:r>
    </w:p>
    <w:p w14:paraId="68204364" w14:textId="38A24D26" w:rsidR="00C87DA7" w:rsidRDefault="00172D7B" w:rsidP="00C87DA7">
      <w:pPr>
        <w:autoSpaceDE w:val="0"/>
        <w:autoSpaceDN w:val="0"/>
        <w:adjustRightInd w:val="0"/>
        <w:spacing w:line="480" w:lineRule="auto"/>
        <w:ind w:firstLine="720"/>
        <w:rPr>
          <w:rFonts w:ascii="Times New Roman" w:hAnsi="Times New Roman" w:cs="Times New Roman"/>
          <w:color w:val="353535"/>
        </w:rPr>
      </w:pPr>
      <w:r w:rsidRPr="00C57797">
        <w:rPr>
          <w:rFonts w:ascii="Times New Roman" w:hAnsi="Times New Roman" w:cs="Times New Roman"/>
        </w:rPr>
        <w:t>In the</w:t>
      </w:r>
      <w:r w:rsidR="007C4F94" w:rsidRPr="00C57797">
        <w:rPr>
          <w:rFonts w:ascii="Times New Roman" w:hAnsi="Times New Roman" w:cs="Times New Roman"/>
        </w:rPr>
        <w:t xml:space="preserve"> rules</w:t>
      </w:r>
      <w:r w:rsidRPr="00C57797">
        <w:rPr>
          <w:rFonts w:ascii="Times New Roman" w:hAnsi="Times New Roman" w:cs="Times New Roman"/>
        </w:rPr>
        <w:t xml:space="preserve"> </w:t>
      </w:r>
      <w:r w:rsidRPr="00C57797">
        <w:rPr>
          <w:rFonts w:ascii="Times New Roman" w:hAnsi="Times New Roman" w:cs="Times New Roman"/>
          <w:color w:val="353535"/>
        </w:rPr>
        <w:t>for eschatological thought and in his resultant account of the eschaton</w:t>
      </w:r>
      <w:r w:rsidR="007C4F94" w:rsidRPr="00C57797">
        <w:rPr>
          <w:rFonts w:ascii="Times New Roman" w:hAnsi="Times New Roman" w:cs="Times New Roman"/>
        </w:rPr>
        <w:t xml:space="preserve"> </w:t>
      </w:r>
      <w:r w:rsidR="009E54AC">
        <w:rPr>
          <w:rFonts w:ascii="Times New Roman" w:hAnsi="Times New Roman" w:cs="Times New Roman"/>
        </w:rPr>
        <w:t>Thiel</w:t>
      </w:r>
      <w:r w:rsidR="007C4F94" w:rsidRPr="00C57797">
        <w:rPr>
          <w:rFonts w:ascii="Times New Roman" w:hAnsi="Times New Roman" w:cs="Times New Roman"/>
        </w:rPr>
        <w:t xml:space="preserve"> tries not to go beyond “limits of worldly imagination,” which is impossible anyway (as Kant would agree). </w:t>
      </w:r>
      <w:r w:rsidR="007D238A" w:rsidRPr="00C57797">
        <w:rPr>
          <w:rFonts w:ascii="Times New Roman" w:hAnsi="Times New Roman" w:cs="Times New Roman"/>
        </w:rPr>
        <w:t>The “emotional starting point in the life of faith is always tied to concrete circumstances in the world and in our shared lives with others”</w:t>
      </w:r>
      <w:r w:rsidR="00C57797" w:rsidRPr="00C57797">
        <w:rPr>
          <w:rFonts w:ascii="Times New Roman" w:hAnsi="Times New Roman" w:cs="Times New Roman"/>
        </w:rPr>
        <w:t xml:space="preserve"> (26).</w:t>
      </w:r>
      <w:r w:rsidR="00416547" w:rsidRPr="00C57797">
        <w:rPr>
          <w:rFonts w:ascii="Times New Roman" w:hAnsi="Times New Roman" w:cs="Times New Roman"/>
          <w:color w:val="353535"/>
        </w:rPr>
        <w:t xml:space="preserve"> </w:t>
      </w:r>
      <w:r w:rsidR="007D238A" w:rsidRPr="00C57797">
        <w:rPr>
          <w:rFonts w:ascii="Times New Roman" w:hAnsi="Times New Roman" w:cs="Times New Roman"/>
        </w:rPr>
        <w:t xml:space="preserve">Eschatological “subject matter” should always take as at least an </w:t>
      </w:r>
      <w:r w:rsidR="007D238A" w:rsidRPr="00C57797">
        <w:rPr>
          <w:rFonts w:ascii="Times New Roman" w:hAnsi="Times New Roman" w:cs="Times New Roman"/>
          <w:i/>
        </w:rPr>
        <w:t xml:space="preserve">initial </w:t>
      </w:r>
      <w:r w:rsidR="007D238A" w:rsidRPr="00C57797">
        <w:rPr>
          <w:rFonts w:ascii="Times New Roman" w:hAnsi="Times New Roman" w:cs="Times New Roman"/>
        </w:rPr>
        <w:t>guide this existential starting point in the life of faith, even if it concerns something other than what can be known in this life.</w:t>
      </w:r>
      <w:r w:rsidR="00BA7CA1" w:rsidRPr="00C57797">
        <w:rPr>
          <w:rFonts w:ascii="Times New Roman" w:hAnsi="Times New Roman" w:cs="Times New Roman"/>
          <w:color w:val="353535"/>
        </w:rPr>
        <w:t xml:space="preserve"> </w:t>
      </w:r>
      <w:r w:rsidR="007D238A" w:rsidRPr="00C57797">
        <w:rPr>
          <w:rFonts w:ascii="Times New Roman" w:hAnsi="Times New Roman" w:cs="Times New Roman"/>
        </w:rPr>
        <w:t>What this starting point of personal faith does is anchor the existential importance of personal continuity in eschatology.</w:t>
      </w:r>
      <w:r w:rsidR="00BA7CA1" w:rsidRPr="00C57797">
        <w:rPr>
          <w:rFonts w:ascii="Times New Roman" w:hAnsi="Times New Roman" w:cs="Times New Roman"/>
          <w:color w:val="353535"/>
        </w:rPr>
        <w:t xml:space="preserve"> </w:t>
      </w:r>
      <w:r w:rsidR="00C87DA7">
        <w:rPr>
          <w:rFonts w:ascii="Times New Roman" w:hAnsi="Times New Roman" w:cs="Times New Roman"/>
          <w:color w:val="353535"/>
        </w:rPr>
        <w:t>Thiel</w:t>
      </w:r>
      <w:r w:rsidR="00C87DA7" w:rsidRPr="00D02C28">
        <w:rPr>
          <w:rFonts w:ascii="Times New Roman" w:hAnsi="Times New Roman" w:cs="Times New Roman"/>
          <w:color w:val="353535"/>
        </w:rPr>
        <w:t xml:space="preserve"> does not want to subject a mystery to the conditions of our limited earthly </w:t>
      </w:r>
      <w:r w:rsidR="00C87DA7" w:rsidRPr="00D02C28">
        <w:rPr>
          <w:rFonts w:ascii="Times New Roman" w:hAnsi="Times New Roman" w:cs="Times New Roman"/>
          <w:color w:val="353535"/>
        </w:rPr>
        <w:lastRenderedPageBreak/>
        <w:t xml:space="preserve">understanding, but he does insist that to refuse the search for intelligibility from within </w:t>
      </w:r>
      <w:r w:rsidR="00C87DA7">
        <w:rPr>
          <w:rFonts w:ascii="Times New Roman" w:hAnsi="Times New Roman" w:cs="Times New Roman"/>
          <w:color w:val="353535"/>
        </w:rPr>
        <w:t>what he calls the “thick” version of the</w:t>
      </w:r>
      <w:r w:rsidR="00C87DA7" w:rsidRPr="00D02C28">
        <w:rPr>
          <w:rFonts w:ascii="Times New Roman" w:hAnsi="Times New Roman" w:cs="Times New Roman"/>
          <w:color w:val="353535"/>
        </w:rPr>
        <w:t xml:space="preserve"> Catholic tradition of the eschaton</w:t>
      </w:r>
      <w:r w:rsidR="00A812BE">
        <w:rPr>
          <w:rFonts w:ascii="Times New Roman" w:hAnsi="Times New Roman" w:cs="Times New Roman"/>
          <w:color w:val="353535"/>
        </w:rPr>
        <w:t>—even with its traditional categories of death, judgment, heaven, hell, and some elements of purgatory—</w:t>
      </w:r>
      <w:r w:rsidR="00C87DA7" w:rsidRPr="00D02C28">
        <w:rPr>
          <w:rFonts w:ascii="Times New Roman" w:hAnsi="Times New Roman" w:cs="Times New Roman"/>
          <w:color w:val="353535"/>
        </w:rPr>
        <w:t xml:space="preserve">is to risk submitting to the existential, practical ramifications of the very idolatries and projections that we seek to avoid in theology. No, we do not want to decide what heaven is like without having seen it. But we constantly run the risk of surreptitiously deciding what it is like by our choices here on earth. </w:t>
      </w:r>
    </w:p>
    <w:p w14:paraId="0FE616C3" w14:textId="2FC0D364" w:rsidR="00B5585F" w:rsidRDefault="00EC5FEF" w:rsidP="00B5585F">
      <w:pPr>
        <w:spacing w:line="480" w:lineRule="auto"/>
        <w:ind w:firstLine="720"/>
        <w:rPr>
          <w:b/>
        </w:rPr>
      </w:pPr>
      <w:r>
        <w:rPr>
          <w:rFonts w:ascii="Times New Roman" w:hAnsi="Times New Roman" w:cs="Times New Roman"/>
          <w:color w:val="353535"/>
        </w:rPr>
        <w:t>T</w:t>
      </w:r>
      <w:r w:rsidR="00B5585F" w:rsidRPr="00D02C28">
        <w:rPr>
          <w:rFonts w:ascii="Times New Roman" w:hAnsi="Times New Roman" w:cs="Times New Roman"/>
          <w:color w:val="353535"/>
        </w:rPr>
        <w:t xml:space="preserve">wo of </w:t>
      </w:r>
      <w:r w:rsidR="00A44849">
        <w:rPr>
          <w:rFonts w:ascii="Times New Roman" w:hAnsi="Times New Roman" w:cs="Times New Roman"/>
          <w:color w:val="353535"/>
        </w:rPr>
        <w:t>the</w:t>
      </w:r>
      <w:r w:rsidR="00B5585F" w:rsidRPr="00D02C28">
        <w:rPr>
          <w:rFonts w:ascii="Times New Roman" w:hAnsi="Times New Roman" w:cs="Times New Roman"/>
          <w:color w:val="353535"/>
        </w:rPr>
        <w:t xml:space="preserve"> main historical characters in </w:t>
      </w:r>
      <w:r w:rsidR="00A44849">
        <w:rPr>
          <w:rFonts w:ascii="Times New Roman" w:hAnsi="Times New Roman" w:cs="Times New Roman"/>
          <w:color w:val="353535"/>
        </w:rPr>
        <w:t>Thiel’s history of eschatological speculation</w:t>
      </w:r>
      <w:r w:rsidR="00B5585F" w:rsidRPr="00D02C28">
        <w:rPr>
          <w:rFonts w:ascii="Times New Roman" w:hAnsi="Times New Roman" w:cs="Times New Roman"/>
          <w:color w:val="353535"/>
        </w:rPr>
        <w:t xml:space="preserve"> </w:t>
      </w:r>
      <w:r>
        <w:rPr>
          <w:rFonts w:ascii="Times New Roman" w:hAnsi="Times New Roman" w:cs="Times New Roman"/>
          <w:color w:val="353535"/>
        </w:rPr>
        <w:t>are Thomas Aquinas and Jonathan Edwards, who</w:t>
      </w:r>
      <w:r w:rsidR="00B5585F" w:rsidRPr="00D02C28">
        <w:rPr>
          <w:rFonts w:ascii="Times New Roman" w:hAnsi="Times New Roman" w:cs="Times New Roman"/>
          <w:color w:val="353535"/>
        </w:rPr>
        <w:t xml:space="preserve"> “imagine an eternity in which happiness and sadness stand in polar opposition, eschatologically at odds in a way that redounds to the greater ha</w:t>
      </w:r>
      <w:r w:rsidR="00C57797">
        <w:rPr>
          <w:rFonts w:ascii="Times New Roman" w:hAnsi="Times New Roman" w:cs="Times New Roman"/>
          <w:color w:val="353535"/>
        </w:rPr>
        <w:t>ppiness of the saints in heaven</w:t>
      </w:r>
      <w:r w:rsidR="00B5585F" w:rsidRPr="00D02C28">
        <w:rPr>
          <w:rFonts w:ascii="Times New Roman" w:hAnsi="Times New Roman" w:cs="Times New Roman"/>
          <w:color w:val="353535"/>
        </w:rPr>
        <w:t>”</w:t>
      </w:r>
      <w:r w:rsidR="00C57797">
        <w:rPr>
          <w:rFonts w:ascii="Times New Roman" w:hAnsi="Times New Roman" w:cs="Times New Roman"/>
          <w:color w:val="353535"/>
        </w:rPr>
        <w:t xml:space="preserve"> (187).</w:t>
      </w:r>
      <w:r w:rsidR="002B22F3">
        <w:rPr>
          <w:rFonts w:ascii="Times New Roman" w:hAnsi="Times New Roman" w:cs="Times New Roman"/>
          <w:color w:val="353535"/>
        </w:rPr>
        <w:t xml:space="preserve"> In neither of their accounts of eternity can the c</w:t>
      </w:r>
      <w:r w:rsidR="00B5585F" w:rsidRPr="00D02C28">
        <w:rPr>
          <w:rFonts w:ascii="Times New Roman" w:hAnsi="Times New Roman" w:cs="Times New Roman"/>
          <w:color w:val="353535"/>
        </w:rPr>
        <w:t xml:space="preserve">onsciousness of sinful histories </w:t>
      </w:r>
      <w:r w:rsidR="0092487D">
        <w:rPr>
          <w:rFonts w:ascii="Times New Roman" w:hAnsi="Times New Roman" w:cs="Times New Roman"/>
          <w:color w:val="353535"/>
        </w:rPr>
        <w:t>and</w:t>
      </w:r>
      <w:r w:rsidR="00E75AF4">
        <w:rPr>
          <w:rFonts w:ascii="Times New Roman" w:hAnsi="Times New Roman" w:cs="Times New Roman"/>
          <w:color w:val="353535"/>
        </w:rPr>
        <w:t xml:space="preserve"> of</w:t>
      </w:r>
      <w:r w:rsidR="00B5585F" w:rsidRPr="00D02C28">
        <w:rPr>
          <w:rFonts w:ascii="Times New Roman" w:hAnsi="Times New Roman" w:cs="Times New Roman"/>
          <w:color w:val="353535"/>
        </w:rPr>
        <w:t xml:space="preserve"> the need for reconciliation </w:t>
      </w:r>
      <w:r w:rsidR="000A1F14">
        <w:rPr>
          <w:rFonts w:ascii="Times New Roman" w:hAnsi="Times New Roman" w:cs="Times New Roman"/>
          <w:color w:val="353535"/>
        </w:rPr>
        <w:t>be admitte</w:t>
      </w:r>
      <w:r w:rsidR="000F2475">
        <w:rPr>
          <w:rFonts w:ascii="Times New Roman" w:hAnsi="Times New Roman" w:cs="Times New Roman"/>
          <w:color w:val="353535"/>
        </w:rPr>
        <w:t>d</w:t>
      </w:r>
      <w:r w:rsidR="00B5585F" w:rsidRPr="00D02C28">
        <w:rPr>
          <w:rFonts w:ascii="Times New Roman" w:hAnsi="Times New Roman" w:cs="Times New Roman"/>
          <w:color w:val="353535"/>
        </w:rPr>
        <w:t xml:space="preserve"> lest the joys of the blessed be diminished in any way. </w:t>
      </w:r>
      <w:r w:rsidR="000F2475">
        <w:rPr>
          <w:rFonts w:ascii="Times New Roman" w:hAnsi="Times New Roman" w:cs="Times New Roman"/>
          <w:color w:val="353535"/>
        </w:rPr>
        <w:t>But what</w:t>
      </w:r>
      <w:r w:rsidR="00B5585F" w:rsidRPr="00D02C28">
        <w:rPr>
          <w:rFonts w:ascii="Times New Roman" w:hAnsi="Times New Roman" w:cs="Times New Roman"/>
          <w:color w:val="353535"/>
        </w:rPr>
        <w:t xml:space="preserve"> Thiel proposes is something much more realistic</w:t>
      </w:r>
      <w:r w:rsidR="00B5585F">
        <w:rPr>
          <w:rFonts w:ascii="Times New Roman" w:hAnsi="Times New Roman" w:cs="Times New Roman"/>
          <w:color w:val="353535"/>
        </w:rPr>
        <w:t>, something according to which our limited earthly experiences of reconciliation and renewed hope take on their full eternal significance</w:t>
      </w:r>
      <w:r w:rsidR="00B5585F" w:rsidRPr="00D02C28">
        <w:rPr>
          <w:rFonts w:ascii="Times New Roman" w:hAnsi="Times New Roman" w:cs="Times New Roman"/>
          <w:color w:val="353535"/>
        </w:rPr>
        <w:t>. Here on earth, we do know something of the joy and peace of repentance, conversion,</w:t>
      </w:r>
      <w:r w:rsidR="000A1F14">
        <w:rPr>
          <w:rFonts w:ascii="Times New Roman" w:hAnsi="Times New Roman" w:cs="Times New Roman"/>
          <w:color w:val="353535"/>
        </w:rPr>
        <w:t xml:space="preserve"> and reconciliation. Perhaps the</w:t>
      </w:r>
      <w:r w:rsidR="00B5585F" w:rsidRPr="00D02C28">
        <w:rPr>
          <w:rFonts w:ascii="Times New Roman" w:hAnsi="Times New Roman" w:cs="Times New Roman"/>
          <w:color w:val="353535"/>
        </w:rPr>
        <w:t>se are the keys to understanding the real hope of the eschaton, and what blessedness in the afterlife really entails</w:t>
      </w:r>
      <w:r w:rsidR="00B5585F">
        <w:rPr>
          <w:rFonts w:ascii="Times New Roman" w:hAnsi="Times New Roman" w:cs="Times New Roman"/>
          <w:color w:val="353535"/>
        </w:rPr>
        <w:t>, if blessedness is a meaningful notion at all</w:t>
      </w:r>
      <w:r w:rsidR="00B5585F" w:rsidRPr="00D02C28">
        <w:rPr>
          <w:rFonts w:ascii="Times New Roman" w:hAnsi="Times New Roman" w:cs="Times New Roman"/>
          <w:color w:val="353535"/>
        </w:rPr>
        <w:t>.</w:t>
      </w:r>
      <w:r w:rsidR="00B5585F">
        <w:rPr>
          <w:rFonts w:ascii="Times New Roman" w:hAnsi="Times New Roman" w:cs="Times New Roman"/>
          <w:color w:val="353535"/>
        </w:rPr>
        <w:t xml:space="preserve"> And as Paul demands, “if the cross of Christ is not to be emptied of its power” (1 Cor 1:17).</w:t>
      </w:r>
    </w:p>
    <w:p w14:paraId="2DD78B7E" w14:textId="77777777" w:rsidR="00AF63F2" w:rsidRDefault="00B5585F" w:rsidP="00B5585F">
      <w:pPr>
        <w:spacing w:line="480" w:lineRule="auto"/>
        <w:ind w:firstLine="720"/>
        <w:rPr>
          <w:rFonts w:ascii="Times New Roman" w:hAnsi="Times New Roman" w:cs="Times New Roman"/>
        </w:rPr>
      </w:pPr>
      <w:r w:rsidRPr="00D02C28">
        <w:rPr>
          <w:rFonts w:ascii="Times New Roman" w:hAnsi="Times New Roman" w:cs="Times New Roman"/>
          <w:color w:val="353535"/>
        </w:rPr>
        <w:t xml:space="preserve">In what way is it meaningful to say that human persons have any continuity after bodily death? </w:t>
      </w:r>
      <w:r w:rsidRPr="00D02C28">
        <w:rPr>
          <w:rFonts w:ascii="Times New Roman" w:hAnsi="Times New Roman" w:cs="Times New Roman"/>
        </w:rPr>
        <w:t xml:space="preserve">Aquinas settles into a basic </w:t>
      </w:r>
      <w:r w:rsidRPr="00D02C28">
        <w:rPr>
          <w:rFonts w:ascii="Times New Roman" w:hAnsi="Times New Roman" w:cs="Times New Roman"/>
          <w:i/>
        </w:rPr>
        <w:t xml:space="preserve">via negativa </w:t>
      </w:r>
      <w:r w:rsidRPr="00D02C28">
        <w:rPr>
          <w:rFonts w:ascii="Times New Roman" w:hAnsi="Times New Roman" w:cs="Times New Roman"/>
        </w:rPr>
        <w:t xml:space="preserve">position from which he only really defines what the life of the blessed dead in heaven is not; e.g., they will not die again, it is not merely a continuation of earthly life, </w:t>
      </w:r>
      <w:r w:rsidR="000F2475">
        <w:rPr>
          <w:rFonts w:ascii="Times New Roman" w:hAnsi="Times New Roman" w:cs="Times New Roman"/>
        </w:rPr>
        <w:t xml:space="preserve">and </w:t>
      </w:r>
      <w:r w:rsidRPr="00D02C28">
        <w:rPr>
          <w:rFonts w:ascii="Times New Roman" w:hAnsi="Times New Roman" w:cs="Times New Roman"/>
        </w:rPr>
        <w:t>they will have a “different disposition” than the those who liv</w:t>
      </w:r>
      <w:r w:rsidR="000F2475">
        <w:rPr>
          <w:rFonts w:ascii="Times New Roman" w:hAnsi="Times New Roman" w:cs="Times New Roman"/>
        </w:rPr>
        <w:t xml:space="preserve">e </w:t>
      </w:r>
      <w:r w:rsidR="000F2475">
        <w:rPr>
          <w:rFonts w:ascii="Times New Roman" w:hAnsi="Times New Roman" w:cs="Times New Roman"/>
        </w:rPr>
        <w:lastRenderedPageBreak/>
        <w:t>the earthly life now (</w:t>
      </w:r>
      <w:r w:rsidRPr="00D02C28">
        <w:rPr>
          <w:rFonts w:ascii="Times New Roman" w:hAnsi="Times New Roman" w:cs="Times New Roman"/>
        </w:rPr>
        <w:t>31).</w:t>
      </w:r>
      <w:r w:rsidR="00897A64" w:rsidRPr="00897A64">
        <w:rPr>
          <w:rFonts w:ascii="Times New Roman" w:hAnsi="Times New Roman" w:cs="Times New Roman"/>
        </w:rPr>
        <w:t xml:space="preserve"> </w:t>
      </w:r>
      <w:r w:rsidR="00897A64">
        <w:rPr>
          <w:rFonts w:ascii="Times New Roman" w:hAnsi="Times New Roman" w:cs="Times New Roman"/>
        </w:rPr>
        <w:t xml:space="preserve">The </w:t>
      </w:r>
      <w:r w:rsidR="00897A64" w:rsidRPr="00D02C28">
        <w:rPr>
          <w:rFonts w:ascii="Times New Roman" w:hAnsi="Times New Roman" w:cs="Times New Roman"/>
        </w:rPr>
        <w:t xml:space="preserve">life of the beatific vision is </w:t>
      </w:r>
      <w:r w:rsidR="00897A64">
        <w:rPr>
          <w:rFonts w:ascii="Times New Roman" w:hAnsi="Times New Roman" w:cs="Times New Roman"/>
        </w:rPr>
        <w:t xml:space="preserve">essentially </w:t>
      </w:r>
      <w:r w:rsidR="00897A64" w:rsidRPr="00D02C28">
        <w:rPr>
          <w:rFonts w:ascii="Times New Roman" w:hAnsi="Times New Roman" w:cs="Times New Roman"/>
        </w:rPr>
        <w:t>the cessation of activity, and bliss is rest. The resurrected life is the contemplative life, u</w:t>
      </w:r>
      <w:r w:rsidR="00897A64">
        <w:rPr>
          <w:rFonts w:ascii="Times New Roman" w:hAnsi="Times New Roman" w:cs="Times New Roman"/>
        </w:rPr>
        <w:t>nhindered, but also unbusied (</w:t>
      </w:r>
      <w:r w:rsidR="006752F5">
        <w:rPr>
          <w:rFonts w:ascii="Times New Roman" w:hAnsi="Times New Roman" w:cs="Times New Roman"/>
        </w:rPr>
        <w:t>34).</w:t>
      </w:r>
      <w:r w:rsidRPr="00D02C28">
        <w:rPr>
          <w:rFonts w:ascii="Times New Roman" w:hAnsi="Times New Roman" w:cs="Times New Roman"/>
        </w:rPr>
        <w:t xml:space="preserve"> Interestingly he says there will</w:t>
      </w:r>
      <w:r w:rsidR="000F2475">
        <w:rPr>
          <w:rFonts w:ascii="Times New Roman" w:hAnsi="Times New Roman" w:cs="Times New Roman"/>
        </w:rPr>
        <w:t xml:space="preserve"> be no eating and no sex (32).</w:t>
      </w:r>
      <w:r w:rsidRPr="00D02C28">
        <w:rPr>
          <w:rFonts w:ascii="Times New Roman" w:hAnsi="Times New Roman" w:cs="Times New Roman"/>
        </w:rPr>
        <w:t xml:space="preserve"> While this sounds pretty dull, his main point seems to be that there is no longer a need </w:t>
      </w:r>
      <w:r w:rsidRPr="00897A64">
        <w:rPr>
          <w:rFonts w:ascii="Times New Roman" w:hAnsi="Times New Roman" w:cs="Times New Roman"/>
        </w:rPr>
        <w:t>for</w:t>
      </w:r>
      <w:r w:rsidRPr="00D02C28">
        <w:rPr>
          <w:rFonts w:ascii="Times New Roman" w:hAnsi="Times New Roman" w:cs="Times New Roman"/>
        </w:rPr>
        <w:t xml:space="preserve"> nutrition and procreation. Thiel speculates that this position comes from his perspective as a ce</w:t>
      </w:r>
      <w:r w:rsidR="00897A64">
        <w:rPr>
          <w:rFonts w:ascii="Times New Roman" w:hAnsi="Times New Roman" w:cs="Times New Roman"/>
        </w:rPr>
        <w:t>libate religious (</w:t>
      </w:r>
      <w:r w:rsidRPr="00D02C28">
        <w:rPr>
          <w:rFonts w:ascii="Times New Roman" w:hAnsi="Times New Roman" w:cs="Times New Roman"/>
        </w:rPr>
        <w:t xml:space="preserve">33). </w:t>
      </w:r>
      <w:r w:rsidR="006752F5">
        <w:rPr>
          <w:rFonts w:ascii="Times New Roman" w:hAnsi="Times New Roman" w:cs="Times New Roman"/>
        </w:rPr>
        <w:t xml:space="preserve">Jonathan Edwards’ position is more like that of </w:t>
      </w:r>
      <w:r w:rsidRPr="00D02C28">
        <w:rPr>
          <w:rFonts w:ascii="Times New Roman" w:hAnsi="Times New Roman" w:cs="Times New Roman"/>
        </w:rPr>
        <w:t xml:space="preserve">Augustine, </w:t>
      </w:r>
      <w:r w:rsidR="006752F5">
        <w:rPr>
          <w:rFonts w:ascii="Times New Roman" w:hAnsi="Times New Roman" w:cs="Times New Roman"/>
        </w:rPr>
        <w:t>in which he</w:t>
      </w:r>
      <w:r w:rsidRPr="00D02C28">
        <w:rPr>
          <w:rFonts w:ascii="Times New Roman" w:hAnsi="Times New Roman" w:cs="Times New Roman"/>
        </w:rPr>
        <w:t xml:space="preserve"> speculates that in heaven “The saints all delight in the prosperity of each other, even though t</w:t>
      </w:r>
      <w:r w:rsidR="006752F5">
        <w:rPr>
          <w:rFonts w:ascii="Times New Roman" w:hAnsi="Times New Roman" w:cs="Times New Roman"/>
        </w:rPr>
        <w:t>heir stations are not equal” (</w:t>
      </w:r>
      <w:r w:rsidRPr="00D02C28">
        <w:rPr>
          <w:rFonts w:ascii="Times New Roman" w:hAnsi="Times New Roman" w:cs="Times New Roman"/>
        </w:rPr>
        <w:t xml:space="preserve">36). Edwards is also more like Gregory of Nyssa, in that eternal rest </w:t>
      </w:r>
      <w:r w:rsidR="00E46FC2">
        <w:rPr>
          <w:rFonts w:ascii="Times New Roman" w:hAnsi="Times New Roman" w:cs="Times New Roman"/>
        </w:rPr>
        <w:t>and the eternal activity of praising and serving God do not preclude each other in the blessed life (38</w:t>
      </w:r>
      <w:r w:rsidRPr="00D02C28">
        <w:rPr>
          <w:rFonts w:ascii="Times New Roman" w:hAnsi="Times New Roman" w:cs="Times New Roman"/>
        </w:rPr>
        <w:t>).</w:t>
      </w:r>
      <w:r w:rsidR="00E8010A">
        <w:rPr>
          <w:rStyle w:val="FootnoteReference"/>
          <w:rFonts w:ascii="Times New Roman" w:hAnsi="Times New Roman" w:cs="Times New Roman"/>
        </w:rPr>
        <w:footnoteReference w:id="2"/>
      </w:r>
      <w:r w:rsidRPr="00D02C28">
        <w:rPr>
          <w:rFonts w:ascii="Times New Roman" w:hAnsi="Times New Roman" w:cs="Times New Roman"/>
        </w:rPr>
        <w:t xml:space="preserve"> </w:t>
      </w:r>
      <w:r w:rsidR="006752F5">
        <w:rPr>
          <w:rFonts w:ascii="Times New Roman" w:hAnsi="Times New Roman" w:cs="Times New Roman"/>
        </w:rPr>
        <w:t>In contrast with Aquinas</w:t>
      </w:r>
      <w:r w:rsidR="00BE3E87">
        <w:rPr>
          <w:rFonts w:ascii="Times New Roman" w:hAnsi="Times New Roman" w:cs="Times New Roman"/>
        </w:rPr>
        <w:t>’ metaphysical and monastic view of the afterlife</w:t>
      </w:r>
      <w:r w:rsidR="006752F5">
        <w:rPr>
          <w:rFonts w:ascii="Times New Roman" w:hAnsi="Times New Roman" w:cs="Times New Roman"/>
        </w:rPr>
        <w:t xml:space="preserve">, </w:t>
      </w:r>
      <w:r w:rsidR="00AF63F2">
        <w:rPr>
          <w:rFonts w:ascii="Times New Roman" w:hAnsi="Times New Roman" w:cs="Times New Roman"/>
        </w:rPr>
        <w:t xml:space="preserve">Edwards’ </w:t>
      </w:r>
      <w:r w:rsidR="006752F5">
        <w:rPr>
          <w:rFonts w:ascii="Times New Roman" w:hAnsi="Times New Roman" w:cs="Times New Roman"/>
        </w:rPr>
        <w:t>stress on t</w:t>
      </w:r>
      <w:r w:rsidR="00466E97">
        <w:rPr>
          <w:rFonts w:ascii="Times New Roman" w:hAnsi="Times New Roman" w:cs="Times New Roman"/>
        </w:rPr>
        <w:t xml:space="preserve">he activities of the blessed in </w:t>
      </w:r>
      <w:r w:rsidR="00466E97" w:rsidRPr="00D02C28">
        <w:rPr>
          <w:rFonts w:ascii="Times New Roman" w:hAnsi="Times New Roman" w:cs="Times New Roman"/>
        </w:rPr>
        <w:t xml:space="preserve">service </w:t>
      </w:r>
      <w:r w:rsidR="00466E97">
        <w:rPr>
          <w:rFonts w:ascii="Times New Roman" w:hAnsi="Times New Roman" w:cs="Times New Roman"/>
        </w:rPr>
        <w:t>to God in heaven</w:t>
      </w:r>
      <w:r w:rsidR="00466E97" w:rsidRPr="00D02C28">
        <w:rPr>
          <w:rFonts w:ascii="Times New Roman" w:hAnsi="Times New Roman" w:cs="Times New Roman"/>
        </w:rPr>
        <w:t xml:space="preserve"> </w:t>
      </w:r>
      <w:r w:rsidR="006752F5">
        <w:rPr>
          <w:rFonts w:ascii="Times New Roman" w:hAnsi="Times New Roman" w:cs="Times New Roman"/>
        </w:rPr>
        <w:t xml:space="preserve">reflects </w:t>
      </w:r>
      <w:r w:rsidR="00AF63F2">
        <w:rPr>
          <w:rFonts w:ascii="Times New Roman" w:hAnsi="Times New Roman" w:cs="Times New Roman"/>
        </w:rPr>
        <w:t>his pragmatic, Protestant-</w:t>
      </w:r>
      <w:r w:rsidR="006752F5">
        <w:rPr>
          <w:rFonts w:ascii="Times New Roman" w:hAnsi="Times New Roman" w:cs="Times New Roman"/>
        </w:rPr>
        <w:t>Puritan work ethic.</w:t>
      </w:r>
      <w:r w:rsidRPr="00D02C28">
        <w:rPr>
          <w:rFonts w:ascii="Times New Roman" w:hAnsi="Times New Roman" w:cs="Times New Roman"/>
        </w:rPr>
        <w:t xml:space="preserve"> </w:t>
      </w:r>
    </w:p>
    <w:p w14:paraId="35B8CB9C" w14:textId="77777777" w:rsidR="00373A52" w:rsidRDefault="00F46BBF" w:rsidP="00373A52">
      <w:pPr>
        <w:autoSpaceDE w:val="0"/>
        <w:autoSpaceDN w:val="0"/>
        <w:adjustRightInd w:val="0"/>
        <w:spacing w:line="480" w:lineRule="auto"/>
        <w:ind w:firstLine="720"/>
        <w:rPr>
          <w:rFonts w:ascii="Times New Roman" w:hAnsi="Times New Roman" w:cs="Times New Roman"/>
          <w:color w:val="353535"/>
        </w:rPr>
      </w:pPr>
      <w:r>
        <w:rPr>
          <w:rFonts w:ascii="Times New Roman" w:hAnsi="Times New Roman" w:cs="Times New Roman"/>
        </w:rPr>
        <w:t>T</w:t>
      </w:r>
      <w:r w:rsidR="007D238A" w:rsidRPr="00CE11D8">
        <w:rPr>
          <w:rFonts w:ascii="Times New Roman" w:hAnsi="Times New Roman" w:cs="Times New Roman"/>
        </w:rPr>
        <w:t>he</w:t>
      </w:r>
      <w:r>
        <w:rPr>
          <w:rFonts w:ascii="Times New Roman" w:hAnsi="Times New Roman" w:cs="Times New Roman"/>
        </w:rPr>
        <w:t xml:space="preserve"> central factor in Thiel’s speculative rules for eschatological thought is the</w:t>
      </w:r>
      <w:r w:rsidR="007D238A" w:rsidRPr="00CE11D8">
        <w:rPr>
          <w:rFonts w:ascii="Times New Roman" w:hAnsi="Times New Roman" w:cs="Times New Roman"/>
        </w:rPr>
        <w:t xml:space="preserve"> meaning of Christ’s own resurrection</w:t>
      </w:r>
      <w:r w:rsidR="00653843">
        <w:rPr>
          <w:rFonts w:ascii="Times New Roman" w:hAnsi="Times New Roman" w:cs="Times New Roman"/>
        </w:rPr>
        <w:t>,</w:t>
      </w:r>
      <w:r w:rsidR="007D238A" w:rsidRPr="00CE11D8">
        <w:rPr>
          <w:rFonts w:ascii="Times New Roman" w:hAnsi="Times New Roman" w:cs="Times New Roman"/>
        </w:rPr>
        <w:t xml:space="preserve"> </w:t>
      </w:r>
      <w:r w:rsidR="00653843">
        <w:rPr>
          <w:rFonts w:ascii="Times New Roman" w:hAnsi="Times New Roman" w:cs="Times New Roman"/>
        </w:rPr>
        <w:t>which must</w:t>
      </w:r>
      <w:r w:rsidR="007D238A" w:rsidRPr="00CE11D8">
        <w:rPr>
          <w:rFonts w:ascii="Times New Roman" w:hAnsi="Times New Roman" w:cs="Times New Roman"/>
        </w:rPr>
        <w:t xml:space="preserve"> inform our current </w:t>
      </w:r>
      <w:r w:rsidR="00653843">
        <w:rPr>
          <w:rFonts w:ascii="Times New Roman" w:hAnsi="Times New Roman" w:cs="Times New Roman"/>
        </w:rPr>
        <w:t>existential experien</w:t>
      </w:r>
      <w:r w:rsidR="002C449D">
        <w:rPr>
          <w:rFonts w:ascii="Times New Roman" w:hAnsi="Times New Roman" w:cs="Times New Roman"/>
        </w:rPr>
        <w:t>ce of life in some way</w:t>
      </w:r>
      <w:r w:rsidR="00653843">
        <w:rPr>
          <w:rFonts w:ascii="Times New Roman" w:hAnsi="Times New Roman" w:cs="Times New Roman"/>
        </w:rPr>
        <w:t xml:space="preserve"> in an </w:t>
      </w:r>
      <w:r w:rsidR="002C449D">
        <w:rPr>
          <w:rFonts w:ascii="Times New Roman" w:hAnsi="Times New Roman" w:cs="Times New Roman"/>
        </w:rPr>
        <w:t>“</w:t>
      </w:r>
      <w:r w:rsidR="00653843">
        <w:rPr>
          <w:rFonts w:ascii="Times New Roman" w:hAnsi="Times New Roman" w:cs="Times New Roman"/>
        </w:rPr>
        <w:t>inaugurated eschatology</w:t>
      </w:r>
      <w:r w:rsidR="00D5245A">
        <w:rPr>
          <w:rFonts w:ascii="Times New Roman" w:hAnsi="Times New Roman" w:cs="Times New Roman"/>
        </w:rPr>
        <w:t>” (27).</w:t>
      </w:r>
      <w:r w:rsidR="00BA7CA1" w:rsidRPr="00CE11D8">
        <w:rPr>
          <w:rFonts w:ascii="Times New Roman" w:hAnsi="Times New Roman" w:cs="Times New Roman"/>
        </w:rPr>
        <w:t xml:space="preserve"> The resurrection of Jesus is there as a hope for personal continuity for all, but it also stands as a critical reminder of the evils that must be overcome and the sins that must be forgiven.</w:t>
      </w:r>
      <w:r w:rsidR="00CE11D8" w:rsidRPr="00CE11D8">
        <w:rPr>
          <w:rFonts w:ascii="Times New Roman" w:hAnsi="Times New Roman" w:cs="Times New Roman"/>
        </w:rPr>
        <w:t xml:space="preserve"> But neither can one simply projec</w:t>
      </w:r>
      <w:r w:rsidR="00D5245A">
        <w:rPr>
          <w:rFonts w:ascii="Times New Roman" w:hAnsi="Times New Roman" w:cs="Times New Roman"/>
        </w:rPr>
        <w:t>t the historical experience of inaugurated eschatology</w:t>
      </w:r>
      <w:r w:rsidR="00CE11D8" w:rsidRPr="00CE11D8">
        <w:rPr>
          <w:rFonts w:ascii="Times New Roman" w:hAnsi="Times New Roman" w:cs="Times New Roman"/>
        </w:rPr>
        <w:t xml:space="preserve"> here and now into the future in a reductive manner, as if it provided an exhaustive account. “Rather,” he says, “the hermeneutical rule for eschatological speculation tha</w:t>
      </w:r>
      <w:r w:rsidR="00F85A7E">
        <w:rPr>
          <w:rFonts w:ascii="Times New Roman" w:hAnsi="Times New Roman" w:cs="Times New Roman"/>
        </w:rPr>
        <w:t>t I will follow finds empirical</w:t>
      </w:r>
      <w:r w:rsidR="00CE11D8" w:rsidRPr="00CE11D8">
        <w:rPr>
          <w:rFonts w:ascii="Times New Roman" w:hAnsi="Times New Roman" w:cs="Times New Roman"/>
        </w:rPr>
        <w:t xml:space="preserve"> resources for imagining the eschata in our existential experiences of redemption, which is to say, in our present experience of already standing in a resurrected life gracefully secured by the life, death, a</w:t>
      </w:r>
      <w:r w:rsidR="0036231E">
        <w:rPr>
          <w:rFonts w:ascii="Times New Roman" w:hAnsi="Times New Roman" w:cs="Times New Roman"/>
        </w:rPr>
        <w:t>nd resurrection of Jesus Christ</w:t>
      </w:r>
      <w:r w:rsidR="00CE11D8" w:rsidRPr="00CE11D8">
        <w:rPr>
          <w:rFonts w:ascii="Times New Roman" w:hAnsi="Times New Roman" w:cs="Times New Roman"/>
        </w:rPr>
        <w:t>”</w:t>
      </w:r>
      <w:r w:rsidR="0036231E">
        <w:rPr>
          <w:rFonts w:ascii="Times New Roman" w:hAnsi="Times New Roman" w:cs="Times New Roman"/>
        </w:rPr>
        <w:t xml:space="preserve"> (27).</w:t>
      </w:r>
      <w:r w:rsidR="00F85A7E">
        <w:rPr>
          <w:rFonts w:ascii="Times New Roman" w:hAnsi="Times New Roman" w:cs="Times New Roman"/>
        </w:rPr>
        <w:t xml:space="preserve"> We can only see Jesus’ </w:t>
      </w:r>
      <w:r w:rsidR="0036231E">
        <w:rPr>
          <w:rFonts w:ascii="Times New Roman" w:hAnsi="Times New Roman" w:cs="Times New Roman"/>
        </w:rPr>
        <w:t xml:space="preserve">own </w:t>
      </w:r>
      <w:r w:rsidR="00F85A7E">
        <w:rPr>
          <w:rFonts w:ascii="Times New Roman" w:hAnsi="Times New Roman" w:cs="Times New Roman"/>
        </w:rPr>
        <w:t xml:space="preserve">“afterlife” by virtue of the Gospel kerygma, the </w:t>
      </w:r>
      <w:r w:rsidR="00F85A7E">
        <w:rPr>
          <w:rFonts w:ascii="Times New Roman" w:hAnsi="Times New Roman" w:cs="Times New Roman"/>
        </w:rPr>
        <w:lastRenderedPageBreak/>
        <w:t>proclamation of his resurrection that has ushered in the experience of forgiveness and the hope of reconciliation and peace for countless Christians and their communities for 2000 years.</w:t>
      </w:r>
      <w:r w:rsidR="0036231E">
        <w:rPr>
          <w:rFonts w:ascii="Times New Roman" w:hAnsi="Times New Roman" w:cs="Times New Roman"/>
          <w:color w:val="353535"/>
        </w:rPr>
        <w:t xml:space="preserve"> But in </w:t>
      </w:r>
      <w:r w:rsidR="007C6AC3">
        <w:rPr>
          <w:rFonts w:ascii="Times New Roman" w:hAnsi="Times New Roman" w:cs="Times New Roman"/>
          <w:color w:val="353535"/>
        </w:rPr>
        <w:t xml:space="preserve">his afterlife </w:t>
      </w:r>
      <w:r w:rsidR="00503841">
        <w:rPr>
          <w:rFonts w:ascii="Times New Roman" w:hAnsi="Times New Roman" w:cs="Times New Roman"/>
          <w:color w:val="353535"/>
        </w:rPr>
        <w:t xml:space="preserve">Jesus is </w:t>
      </w:r>
      <w:r w:rsidR="007D238A" w:rsidRPr="00D02C28">
        <w:rPr>
          <w:rFonts w:ascii="Times New Roman" w:hAnsi="Times New Roman" w:cs="Times New Roman"/>
          <w:color w:val="353535"/>
        </w:rPr>
        <w:t>active</w:t>
      </w:r>
      <w:r w:rsidR="007C6AC3">
        <w:rPr>
          <w:rFonts w:ascii="Times New Roman" w:hAnsi="Times New Roman" w:cs="Times New Roman"/>
          <w:color w:val="353535"/>
        </w:rPr>
        <w:t xml:space="preserve"> in </w:t>
      </w:r>
      <w:r w:rsidR="007D238A" w:rsidRPr="00D02C28">
        <w:rPr>
          <w:rFonts w:ascii="Times New Roman" w:hAnsi="Times New Roman" w:cs="Times New Roman"/>
          <w:color w:val="353535"/>
        </w:rPr>
        <w:t xml:space="preserve">consoling, strengthening, empowering, and most importantly in Peter’s case, forgiving. Jesus forgives Peter his sin of abandoning him when Peter himself was helpless to do anything about it after Jesus’ death. If resurrection </w:t>
      </w:r>
      <w:r w:rsidR="007C6AC3">
        <w:rPr>
          <w:rFonts w:ascii="Times New Roman" w:hAnsi="Times New Roman" w:cs="Times New Roman"/>
          <w:color w:val="353535"/>
        </w:rPr>
        <w:t xml:space="preserve">of the body </w:t>
      </w:r>
      <w:r w:rsidR="007D238A" w:rsidRPr="00D02C28">
        <w:rPr>
          <w:rFonts w:ascii="Times New Roman" w:hAnsi="Times New Roman" w:cs="Times New Roman"/>
          <w:color w:val="353535"/>
        </w:rPr>
        <w:t>is meaningful</w:t>
      </w:r>
      <w:r w:rsidR="007C6AC3">
        <w:rPr>
          <w:rFonts w:ascii="Times New Roman" w:hAnsi="Times New Roman" w:cs="Times New Roman"/>
          <w:color w:val="353535"/>
        </w:rPr>
        <w:t xml:space="preserve"> notion</w:t>
      </w:r>
      <w:r w:rsidR="007D238A" w:rsidRPr="00D02C28">
        <w:rPr>
          <w:rFonts w:ascii="Times New Roman" w:hAnsi="Times New Roman" w:cs="Times New Roman"/>
          <w:color w:val="353535"/>
        </w:rPr>
        <w:t xml:space="preserve"> at all, this would seem to be central to its meaning: the hope for reconciliation, for reunion, for a renewed friendship that is free from fear even in spite of the wounds of the past on Jesus’ hands and feet.</w:t>
      </w:r>
    </w:p>
    <w:p w14:paraId="64C130F4" w14:textId="05EBD371" w:rsidR="00C61C8D" w:rsidRDefault="00373A52" w:rsidP="00373A52">
      <w:pPr>
        <w:autoSpaceDE w:val="0"/>
        <w:autoSpaceDN w:val="0"/>
        <w:adjustRightInd w:val="0"/>
        <w:spacing w:line="480" w:lineRule="auto"/>
        <w:ind w:firstLine="720"/>
        <w:rPr>
          <w:rFonts w:ascii="Times New Roman" w:hAnsi="Times New Roman" w:cs="Times New Roman"/>
          <w:color w:val="353535"/>
        </w:rPr>
      </w:pPr>
      <w:r>
        <w:rPr>
          <w:rFonts w:ascii="Times New Roman" w:hAnsi="Times New Roman" w:cs="Times New Roman"/>
          <w:color w:val="353535"/>
        </w:rPr>
        <w:t>Thiel notes how</w:t>
      </w:r>
      <w:r w:rsidR="00713092" w:rsidRPr="00D02C28">
        <w:rPr>
          <w:rFonts w:ascii="Times New Roman" w:hAnsi="Times New Roman" w:cs="Times New Roman"/>
          <w:color w:val="353535"/>
        </w:rPr>
        <w:t xml:space="preserve"> the historical development of Christian belief in the afterlife gradually became more and more focused on </w:t>
      </w:r>
      <w:r w:rsidR="00E27912">
        <w:rPr>
          <w:rFonts w:ascii="Times New Roman" w:hAnsi="Times New Roman" w:cs="Times New Roman"/>
          <w:color w:val="353535"/>
        </w:rPr>
        <w:t xml:space="preserve">the rewards of </w:t>
      </w:r>
      <w:r w:rsidR="00713092" w:rsidRPr="00D02C28">
        <w:rPr>
          <w:rFonts w:ascii="Times New Roman" w:hAnsi="Times New Roman" w:cs="Times New Roman"/>
          <w:color w:val="353535"/>
        </w:rPr>
        <w:t xml:space="preserve">personal virtue. The deaths of the martyrs and the lives of the monastics loomed large in the popular imagination as perfections of the Christian life. Even though the hagiographies of these martyrs and ascetics </w:t>
      </w:r>
      <w:r w:rsidR="00E27912">
        <w:rPr>
          <w:rFonts w:ascii="Times New Roman" w:hAnsi="Times New Roman" w:cs="Times New Roman"/>
          <w:color w:val="353535"/>
        </w:rPr>
        <w:t>are often replete</w:t>
      </w:r>
      <w:r w:rsidR="00713092" w:rsidRPr="00D02C28">
        <w:rPr>
          <w:rFonts w:ascii="Times New Roman" w:hAnsi="Times New Roman" w:cs="Times New Roman"/>
          <w:color w:val="353535"/>
        </w:rPr>
        <w:t xml:space="preserve"> with accounts of their deep love and longing for communion with Christ in companionship, friendship, or even marriage, it is the</w:t>
      </w:r>
      <w:r w:rsidR="0054438C">
        <w:rPr>
          <w:rFonts w:ascii="Times New Roman" w:hAnsi="Times New Roman" w:cs="Times New Roman"/>
          <w:color w:val="353535"/>
        </w:rPr>
        <w:t>ir</w:t>
      </w:r>
      <w:r w:rsidR="00713092" w:rsidRPr="00D02C28">
        <w:rPr>
          <w:rFonts w:ascii="Times New Roman" w:hAnsi="Times New Roman" w:cs="Times New Roman"/>
          <w:color w:val="353535"/>
        </w:rPr>
        <w:t xml:space="preserve"> heroics that </w:t>
      </w:r>
      <w:r w:rsidR="0054438C">
        <w:rPr>
          <w:rFonts w:ascii="Times New Roman" w:hAnsi="Times New Roman" w:cs="Times New Roman"/>
          <w:color w:val="353535"/>
        </w:rPr>
        <w:t xml:space="preserve">have more often </w:t>
      </w:r>
      <w:r w:rsidR="00713092" w:rsidRPr="00D02C28">
        <w:rPr>
          <w:rFonts w:ascii="Times New Roman" w:hAnsi="Times New Roman" w:cs="Times New Roman"/>
          <w:color w:val="353535"/>
        </w:rPr>
        <w:t>stuck in the Christian imagination over the centuries.</w:t>
      </w:r>
    </w:p>
    <w:p w14:paraId="07D81D9E" w14:textId="029846AE" w:rsidR="00216124" w:rsidRDefault="00216124" w:rsidP="00216124">
      <w:pPr>
        <w:spacing w:line="480" w:lineRule="auto"/>
        <w:ind w:firstLine="720"/>
        <w:rPr>
          <w:rFonts w:ascii="Times New Roman" w:hAnsi="Times New Roman" w:cs="Times New Roman"/>
          <w:color w:val="353535"/>
        </w:rPr>
      </w:pPr>
      <w:r w:rsidRPr="00D02C28">
        <w:rPr>
          <w:rFonts w:ascii="Times New Roman" w:hAnsi="Times New Roman" w:cs="Times New Roman"/>
          <w:color w:val="353535"/>
        </w:rPr>
        <w:t>The passivity of purgatory was a way in the tradition of holding on to personal continuity while simultaneously dealin</w:t>
      </w:r>
      <w:r w:rsidR="00407AB4">
        <w:rPr>
          <w:rFonts w:ascii="Times New Roman" w:hAnsi="Times New Roman" w:cs="Times New Roman"/>
          <w:color w:val="353535"/>
        </w:rPr>
        <w:t>g with the psychological burden and</w:t>
      </w:r>
      <w:r w:rsidRPr="00D02C28">
        <w:rPr>
          <w:rFonts w:ascii="Times New Roman" w:hAnsi="Times New Roman" w:cs="Times New Roman"/>
          <w:color w:val="353535"/>
        </w:rPr>
        <w:t xml:space="preserve"> the </w:t>
      </w:r>
      <w:r w:rsidR="00407AB4">
        <w:rPr>
          <w:rFonts w:ascii="Times New Roman" w:hAnsi="Times New Roman" w:cs="Times New Roman"/>
          <w:color w:val="353535"/>
        </w:rPr>
        <w:t>“eschatological anxiety”</w:t>
      </w:r>
      <w:r w:rsidRPr="00D02C28">
        <w:rPr>
          <w:rFonts w:ascii="Times New Roman" w:hAnsi="Times New Roman" w:cs="Times New Roman"/>
          <w:color w:val="353535"/>
        </w:rPr>
        <w:t xml:space="preserve"> of not measuring up to the virtue and heroism of the martyrs and ascetics in one’s time on earth. Purgatory was suppose</w:t>
      </w:r>
      <w:r w:rsidR="006838CD">
        <w:rPr>
          <w:rFonts w:ascii="Times New Roman" w:hAnsi="Times New Roman" w:cs="Times New Roman"/>
          <w:color w:val="353535"/>
        </w:rPr>
        <w:t>d to be something that “happens</w:t>
      </w:r>
      <w:r w:rsidRPr="00D02C28">
        <w:rPr>
          <w:rFonts w:ascii="Times New Roman" w:hAnsi="Times New Roman" w:cs="Times New Roman"/>
          <w:color w:val="353535"/>
        </w:rPr>
        <w:t xml:space="preserve">” to </w:t>
      </w:r>
      <w:r w:rsidR="006838CD">
        <w:rPr>
          <w:rFonts w:ascii="Times New Roman" w:hAnsi="Times New Roman" w:cs="Times New Roman"/>
          <w:color w:val="353535"/>
        </w:rPr>
        <w:t>the dead in the afterlife</w:t>
      </w:r>
      <w:r w:rsidRPr="00D02C28">
        <w:rPr>
          <w:rFonts w:ascii="Times New Roman" w:hAnsi="Times New Roman" w:cs="Times New Roman"/>
          <w:color w:val="353535"/>
        </w:rPr>
        <w:t xml:space="preserve">, </w:t>
      </w:r>
      <w:r w:rsidR="006838CD">
        <w:rPr>
          <w:rFonts w:ascii="Times New Roman" w:hAnsi="Times New Roman" w:cs="Times New Roman"/>
          <w:color w:val="353535"/>
        </w:rPr>
        <w:t>a purging of soul</w:t>
      </w:r>
      <w:r w:rsidRPr="00D02C28">
        <w:rPr>
          <w:rFonts w:ascii="Times New Roman" w:hAnsi="Times New Roman" w:cs="Times New Roman"/>
          <w:color w:val="353535"/>
        </w:rPr>
        <w:t xml:space="preserve"> that </w:t>
      </w:r>
      <w:r w:rsidR="006838CD">
        <w:rPr>
          <w:rFonts w:ascii="Times New Roman" w:hAnsi="Times New Roman" w:cs="Times New Roman"/>
          <w:color w:val="353535"/>
        </w:rPr>
        <w:t>gives</w:t>
      </w:r>
      <w:r w:rsidRPr="00D02C28">
        <w:rPr>
          <w:rFonts w:ascii="Times New Roman" w:hAnsi="Times New Roman" w:cs="Times New Roman"/>
          <w:color w:val="353535"/>
        </w:rPr>
        <w:t xml:space="preserve"> </w:t>
      </w:r>
      <w:r w:rsidR="006838CD">
        <w:rPr>
          <w:rFonts w:ascii="Times New Roman" w:hAnsi="Times New Roman" w:cs="Times New Roman"/>
          <w:color w:val="353535"/>
        </w:rPr>
        <w:t>them extra time eventually to measure up</w:t>
      </w:r>
      <w:r w:rsidRPr="00D02C28">
        <w:rPr>
          <w:rFonts w:ascii="Times New Roman" w:hAnsi="Times New Roman" w:cs="Times New Roman"/>
          <w:color w:val="353535"/>
        </w:rPr>
        <w:t xml:space="preserve"> even in </w:t>
      </w:r>
      <w:r w:rsidR="006838CD">
        <w:rPr>
          <w:rFonts w:ascii="Times New Roman" w:hAnsi="Times New Roman" w:cs="Times New Roman"/>
          <w:color w:val="353535"/>
        </w:rPr>
        <w:t>their</w:t>
      </w:r>
      <w:r w:rsidRPr="00D02C28">
        <w:rPr>
          <w:rFonts w:ascii="Times New Roman" w:hAnsi="Times New Roman" w:cs="Times New Roman"/>
          <w:color w:val="353535"/>
        </w:rPr>
        <w:t xml:space="preserve"> passivity.</w:t>
      </w:r>
      <w:r>
        <w:rPr>
          <w:rFonts w:ascii="Times New Roman" w:hAnsi="Times New Roman" w:cs="Times New Roman"/>
          <w:color w:val="353535"/>
        </w:rPr>
        <w:t xml:space="preserve"> </w:t>
      </w:r>
      <w:r w:rsidRPr="00D02C28">
        <w:rPr>
          <w:rFonts w:ascii="Times New Roman" w:hAnsi="Times New Roman" w:cs="Times New Roman"/>
          <w:color w:val="353535"/>
        </w:rPr>
        <w:t xml:space="preserve">But </w:t>
      </w:r>
      <w:r>
        <w:rPr>
          <w:rFonts w:ascii="Times New Roman" w:hAnsi="Times New Roman" w:cs="Times New Roman"/>
          <w:color w:val="353535"/>
        </w:rPr>
        <w:t>Thiel’s</w:t>
      </w:r>
      <w:r w:rsidRPr="00D02C28">
        <w:rPr>
          <w:rFonts w:ascii="Times New Roman" w:hAnsi="Times New Roman" w:cs="Times New Roman"/>
          <w:color w:val="353535"/>
        </w:rPr>
        <w:t xml:space="preserve"> book is a proposal for what to do “in the meantime” about the reality and finality of death; either our own deaths or the deaths of those from whom we need to seek forgiveness and to whom we need to offer it. The Gospel accounts of Jesus’ resurrection and Paul’s vision in Romans of the </w:t>
      </w:r>
      <w:r w:rsidRPr="00D02C28">
        <w:rPr>
          <w:rFonts w:ascii="Times New Roman" w:hAnsi="Times New Roman" w:cs="Times New Roman"/>
          <w:color w:val="353535"/>
        </w:rPr>
        <w:lastRenderedPageBreak/>
        <w:t>groaning of all creation awaiting the revelation of the children of God are visions of embodiment, of the highest hopes of creatures located ultimately in the wholeness of their physical and spiritual beings. The New Testament visions proclaim that death and the dissolution of the body will be overcome, and that forgiveness is not just something that happens among souls in heaven.</w:t>
      </w:r>
    </w:p>
    <w:p w14:paraId="08F4E4EF" w14:textId="0EB08667" w:rsidR="00216124" w:rsidRPr="00D02C28" w:rsidRDefault="00216124" w:rsidP="00216124">
      <w:pPr>
        <w:spacing w:line="480" w:lineRule="auto"/>
        <w:ind w:firstLine="720"/>
        <w:rPr>
          <w:rFonts w:ascii="Times New Roman" w:hAnsi="Times New Roman" w:cs="Times New Roman"/>
        </w:rPr>
      </w:pPr>
      <w:r>
        <w:rPr>
          <w:rFonts w:ascii="Times New Roman" w:hAnsi="Times New Roman" w:cs="Times New Roman"/>
        </w:rPr>
        <w:t>Thiel’s main point is that,</w:t>
      </w:r>
      <w:r w:rsidRPr="00D02C28">
        <w:rPr>
          <w:rFonts w:ascii="Times New Roman" w:hAnsi="Times New Roman" w:cs="Times New Roman"/>
        </w:rPr>
        <w:t xml:space="preserve"> in the doctrine and popular beliefs around purgatory, we see a Church fill</w:t>
      </w:r>
      <w:r w:rsidR="000E6C80">
        <w:rPr>
          <w:rFonts w:ascii="Times New Roman" w:hAnsi="Times New Roman" w:cs="Times New Roman"/>
        </w:rPr>
        <w:t xml:space="preserve">ed with eschatological anxiety. </w:t>
      </w:r>
      <w:r w:rsidRPr="00D02C28">
        <w:rPr>
          <w:rFonts w:ascii="Times New Roman" w:hAnsi="Times New Roman" w:cs="Times New Roman"/>
        </w:rPr>
        <w:t xml:space="preserve">The doctrine, and popular belief in, purgatory through the ages could be viewed, says Thiel, as an expression of hope for eternal rest for everyone, beyond one’s state in life as a priest, religious, martyr, or layperson. </w:t>
      </w:r>
      <w:r w:rsidR="000E6C80">
        <w:rPr>
          <w:rFonts w:ascii="Times New Roman" w:hAnsi="Times New Roman" w:cs="Times New Roman"/>
        </w:rPr>
        <w:t xml:space="preserve">If one cannot measure up to the martyrs and monastic hero saints before one’s death in this life, there is still something like </w:t>
      </w:r>
      <w:r w:rsidR="00DA0A6A">
        <w:rPr>
          <w:rFonts w:ascii="Times New Roman" w:hAnsi="Times New Roman" w:cs="Times New Roman"/>
        </w:rPr>
        <w:t xml:space="preserve">time in the afterlife to be readied for a “spot” in heaven—the “spots” apparently being limited and reserved for those who merit them. </w:t>
      </w:r>
      <w:r w:rsidRPr="00D02C28">
        <w:rPr>
          <w:rFonts w:ascii="Times New Roman" w:hAnsi="Times New Roman" w:cs="Times New Roman"/>
        </w:rPr>
        <w:t xml:space="preserve">But, as we have seen at least in many Western Catholic cultures, the doctrine of purgatory has “disappeared.” This is due, speculates Thiel, to the rejection of “competitive spirituality” in recent decades and especially after Vatican II. A kind of “Pauline” faith in a gracious God’s obliteration of competitive standards based on following a religious law has replaced the formerly prominent “Matthean” faith in, and perhaps fear of, the God who will hold everyone responsible and “separate the sheep from the goats” in the Last Judgment. This is good in a lot of ways—an increased sense of gratitude to God being first and foremost—but it has led to banalizations and distortions of the </w:t>
      </w:r>
      <w:r w:rsidR="002727B0">
        <w:rPr>
          <w:rFonts w:ascii="Times New Roman" w:hAnsi="Times New Roman" w:cs="Times New Roman"/>
        </w:rPr>
        <w:t xml:space="preserve">Catholic </w:t>
      </w:r>
      <w:r w:rsidRPr="00D02C28">
        <w:rPr>
          <w:rFonts w:ascii="Times New Roman" w:hAnsi="Times New Roman" w:cs="Times New Roman"/>
        </w:rPr>
        <w:t xml:space="preserve">Church’s belief in the Last Judgment. </w:t>
      </w:r>
    </w:p>
    <w:p w14:paraId="1EC340F8" w14:textId="47341651" w:rsidR="00216124" w:rsidRPr="00D02C28" w:rsidRDefault="002727B0" w:rsidP="00856AB6">
      <w:pPr>
        <w:spacing w:line="480" w:lineRule="auto"/>
        <w:ind w:firstLine="720"/>
        <w:rPr>
          <w:rFonts w:ascii="Times New Roman" w:hAnsi="Times New Roman" w:cs="Times New Roman"/>
        </w:rPr>
      </w:pPr>
      <w:r>
        <w:rPr>
          <w:rFonts w:ascii="Times New Roman" w:hAnsi="Times New Roman" w:cs="Times New Roman"/>
        </w:rPr>
        <w:t>Post-Reformation biblical fundamentalism</w:t>
      </w:r>
      <w:r w:rsidR="00216124" w:rsidRPr="00D02C28">
        <w:rPr>
          <w:rFonts w:ascii="Times New Roman" w:hAnsi="Times New Roman" w:cs="Times New Roman"/>
        </w:rPr>
        <w:t xml:space="preserve"> </w:t>
      </w:r>
      <w:r>
        <w:rPr>
          <w:rFonts w:ascii="Times New Roman" w:hAnsi="Times New Roman" w:cs="Times New Roman"/>
        </w:rPr>
        <w:t>went on to adopt</w:t>
      </w:r>
      <w:r w:rsidR="00216124" w:rsidRPr="00D02C28">
        <w:rPr>
          <w:rFonts w:ascii="Times New Roman" w:hAnsi="Times New Roman" w:cs="Times New Roman"/>
        </w:rPr>
        <w:t xml:space="preserve"> an overly-realized eschatology that </w:t>
      </w:r>
      <w:r w:rsidR="00856AB6">
        <w:rPr>
          <w:rFonts w:ascii="Times New Roman" w:hAnsi="Times New Roman" w:cs="Times New Roman"/>
        </w:rPr>
        <w:t>would</w:t>
      </w:r>
      <w:r w:rsidR="00216124" w:rsidRPr="00D02C28">
        <w:rPr>
          <w:rFonts w:ascii="Times New Roman" w:hAnsi="Times New Roman" w:cs="Times New Roman"/>
        </w:rPr>
        <w:t xml:space="preserve"> only be c</w:t>
      </w:r>
      <w:r w:rsidR="00856AB6">
        <w:rPr>
          <w:rFonts w:ascii="Times New Roman" w:hAnsi="Times New Roman" w:cs="Times New Roman"/>
        </w:rPr>
        <w:t>onfirmed in the Last Judgment. On the other hand, p</w:t>
      </w:r>
      <w:r w:rsidR="00216124" w:rsidRPr="00D02C28">
        <w:rPr>
          <w:rFonts w:ascii="Times New Roman" w:hAnsi="Times New Roman" w:cs="Times New Roman"/>
        </w:rPr>
        <w:t xml:space="preserve">ost-Vatican II </w:t>
      </w:r>
      <w:r w:rsidR="00856AB6">
        <w:rPr>
          <w:rFonts w:ascii="Times New Roman" w:hAnsi="Times New Roman" w:cs="Times New Roman"/>
        </w:rPr>
        <w:t>Catholics</w:t>
      </w:r>
      <w:r w:rsidR="00216124" w:rsidRPr="00D02C28">
        <w:rPr>
          <w:rFonts w:ascii="Times New Roman" w:hAnsi="Times New Roman" w:cs="Times New Roman"/>
        </w:rPr>
        <w:t xml:space="preserve"> who believe, rightly, in a merciful God have ceased to take the idea of Judgment </w:t>
      </w:r>
      <w:r w:rsidR="00216124" w:rsidRPr="00D02C28">
        <w:rPr>
          <w:rFonts w:ascii="Times New Roman" w:hAnsi="Times New Roman" w:cs="Times New Roman"/>
        </w:rPr>
        <w:lastRenderedPageBreak/>
        <w:t>seriously</w:t>
      </w:r>
      <w:r w:rsidR="00856AB6">
        <w:rPr>
          <w:rFonts w:ascii="Times New Roman" w:hAnsi="Times New Roman" w:cs="Times New Roman"/>
        </w:rPr>
        <w:t>,</w:t>
      </w:r>
      <w:r w:rsidR="00216124" w:rsidRPr="00D02C28">
        <w:rPr>
          <w:rFonts w:ascii="Times New Roman" w:hAnsi="Times New Roman" w:cs="Times New Roman"/>
        </w:rPr>
        <w:t xml:space="preserve"> because it is too tied to the idea of punishment for not measuring up to some standard. In both cases, the</w:t>
      </w:r>
      <w:r w:rsidR="00856AB6">
        <w:rPr>
          <w:rFonts w:ascii="Times New Roman" w:hAnsi="Times New Roman" w:cs="Times New Roman"/>
        </w:rPr>
        <w:t xml:space="preserve">re is a lack of eschatological suspense. </w:t>
      </w:r>
      <w:r w:rsidR="00216124" w:rsidRPr="00D02C28">
        <w:rPr>
          <w:rFonts w:ascii="Times New Roman" w:hAnsi="Times New Roman" w:cs="Times New Roman"/>
        </w:rPr>
        <w:t xml:space="preserve">Thiel’s theological case for a healthy sense of suspense in eschatology has nothing to do with any arbitrariness in the divine will, but rather with the narrative sense of Christian life as a whole, with how it unfolds. The dynamism, the unfolding </w:t>
      </w:r>
      <w:r w:rsidR="00070156">
        <w:rPr>
          <w:rFonts w:ascii="Times New Roman" w:hAnsi="Times New Roman" w:cs="Times New Roman"/>
        </w:rPr>
        <w:t xml:space="preserve">itself </w:t>
      </w:r>
      <w:r w:rsidR="00216124" w:rsidRPr="00D02C28">
        <w:rPr>
          <w:rFonts w:ascii="Times New Roman" w:hAnsi="Times New Roman" w:cs="Times New Roman"/>
        </w:rPr>
        <w:t xml:space="preserve">is what is at stake. But if </w:t>
      </w:r>
      <w:r w:rsidR="00F10FDB">
        <w:rPr>
          <w:rFonts w:ascii="Times New Roman" w:hAnsi="Times New Roman" w:cs="Times New Roman"/>
        </w:rPr>
        <w:t>the Last Judgment is</w:t>
      </w:r>
      <w:r w:rsidR="00216124" w:rsidRPr="00D02C28">
        <w:rPr>
          <w:rFonts w:ascii="Times New Roman" w:hAnsi="Times New Roman" w:cs="Times New Roman"/>
        </w:rPr>
        <w:t xml:space="preserve"> already a “done deal,” there is no unfolding: for the fundamentalists, </w:t>
      </w:r>
      <w:r w:rsidR="00C009AE">
        <w:rPr>
          <w:rFonts w:ascii="Times New Roman" w:hAnsi="Times New Roman" w:cs="Times New Roman"/>
        </w:rPr>
        <w:t xml:space="preserve">according to </w:t>
      </w:r>
      <w:r w:rsidR="00216124" w:rsidRPr="00D02C28">
        <w:rPr>
          <w:rFonts w:ascii="Times New Roman" w:hAnsi="Times New Roman" w:cs="Times New Roman"/>
        </w:rPr>
        <w:t xml:space="preserve">right </w:t>
      </w:r>
      <w:r w:rsidR="00C009AE">
        <w:rPr>
          <w:rFonts w:ascii="Times New Roman" w:hAnsi="Times New Roman" w:cs="Times New Roman"/>
        </w:rPr>
        <w:t>belief</w:t>
      </w:r>
      <w:r w:rsidR="00216124" w:rsidRPr="00D02C28">
        <w:rPr>
          <w:rFonts w:ascii="Times New Roman" w:hAnsi="Times New Roman" w:cs="Times New Roman"/>
        </w:rPr>
        <w:t xml:space="preserve"> about the Bible and God’s wrath on unbelievers, there is no unfolding of the “plot”; </w:t>
      </w:r>
      <w:r w:rsidR="00C009AE">
        <w:rPr>
          <w:rFonts w:ascii="Times New Roman" w:hAnsi="Times New Roman" w:cs="Times New Roman"/>
        </w:rPr>
        <w:t>but for those</w:t>
      </w:r>
      <w:r w:rsidR="00216124" w:rsidRPr="00D02C28">
        <w:rPr>
          <w:rFonts w:ascii="Times New Roman" w:hAnsi="Times New Roman" w:cs="Times New Roman"/>
        </w:rPr>
        <w:t xml:space="preserve"> </w:t>
      </w:r>
      <w:r w:rsidR="00C009AE">
        <w:rPr>
          <w:rFonts w:ascii="Times New Roman" w:hAnsi="Times New Roman" w:cs="Times New Roman"/>
        </w:rPr>
        <w:t>already</w:t>
      </w:r>
      <w:r w:rsidR="00216124" w:rsidRPr="00D02C28">
        <w:rPr>
          <w:rFonts w:ascii="Times New Roman" w:hAnsi="Times New Roman" w:cs="Times New Roman"/>
        </w:rPr>
        <w:t xml:space="preserve"> convinced that God’s grace will overwhelm everything in its path, there is </w:t>
      </w:r>
      <w:r w:rsidR="00B81A50">
        <w:rPr>
          <w:rFonts w:ascii="Times New Roman" w:hAnsi="Times New Roman" w:cs="Times New Roman"/>
        </w:rPr>
        <w:t>also no unfolding of the plot and the</w:t>
      </w:r>
      <w:r w:rsidR="00216124" w:rsidRPr="00D02C28">
        <w:rPr>
          <w:rFonts w:ascii="Times New Roman" w:hAnsi="Times New Roman" w:cs="Times New Roman"/>
        </w:rPr>
        <w:t xml:space="preserve"> idea of guilt becomes meaningless.</w:t>
      </w:r>
    </w:p>
    <w:p w14:paraId="43A01F98" w14:textId="6AB1F253" w:rsidR="00216124" w:rsidRPr="00D02C28" w:rsidRDefault="00216124" w:rsidP="00216124">
      <w:pPr>
        <w:spacing w:line="480" w:lineRule="auto"/>
        <w:ind w:firstLine="720"/>
        <w:rPr>
          <w:rFonts w:ascii="Times New Roman" w:hAnsi="Times New Roman" w:cs="Times New Roman"/>
        </w:rPr>
      </w:pPr>
      <w:r w:rsidRPr="00D02C28">
        <w:rPr>
          <w:rFonts w:ascii="Times New Roman" w:hAnsi="Times New Roman" w:cs="Times New Roman"/>
        </w:rPr>
        <w:t xml:space="preserve">Similarly, there is no need for purgation or purgatory if everything is already decided either by right belief or by God’s absolute grace. </w:t>
      </w:r>
      <w:r w:rsidR="00BA1CEE">
        <w:rPr>
          <w:rFonts w:ascii="Times New Roman" w:hAnsi="Times New Roman" w:cs="Times New Roman"/>
        </w:rPr>
        <w:t xml:space="preserve">Thiel </w:t>
      </w:r>
      <w:r w:rsidRPr="00D02C28">
        <w:rPr>
          <w:rFonts w:ascii="Times New Roman" w:hAnsi="Times New Roman" w:cs="Times New Roman"/>
        </w:rPr>
        <w:t>is also saying that with the demise of “competitive” modes of spirituality, there is no need for a “time” or a “place” for lay people to “catch</w:t>
      </w:r>
      <w:r w:rsidR="003C63E7">
        <w:rPr>
          <w:rFonts w:ascii="Times New Roman" w:hAnsi="Times New Roman" w:cs="Times New Roman"/>
        </w:rPr>
        <w:t xml:space="preserve"> up” in merit to the religious and </w:t>
      </w:r>
      <w:r w:rsidRPr="00D02C28">
        <w:rPr>
          <w:rFonts w:ascii="Times New Roman" w:hAnsi="Times New Roman" w:cs="Times New Roman"/>
        </w:rPr>
        <w:t>for religious to “catch</w:t>
      </w:r>
      <w:r w:rsidR="003C63E7">
        <w:rPr>
          <w:rFonts w:ascii="Times New Roman" w:hAnsi="Times New Roman" w:cs="Times New Roman"/>
        </w:rPr>
        <w:t xml:space="preserve"> up” to the martyrs</w:t>
      </w:r>
      <w:r w:rsidRPr="00D02C28">
        <w:rPr>
          <w:rFonts w:ascii="Times New Roman" w:hAnsi="Times New Roman" w:cs="Times New Roman"/>
        </w:rPr>
        <w:t xml:space="preserve">. </w:t>
      </w:r>
      <w:r w:rsidR="003C63E7">
        <w:rPr>
          <w:rFonts w:ascii="Times New Roman" w:hAnsi="Times New Roman" w:cs="Times New Roman"/>
        </w:rPr>
        <w:t>His</w:t>
      </w:r>
      <w:r w:rsidRPr="00D02C28">
        <w:rPr>
          <w:rFonts w:ascii="Times New Roman" w:hAnsi="Times New Roman" w:cs="Times New Roman"/>
        </w:rPr>
        <w:t xml:space="preserve"> proposal for a renewed sense of eschatological suspense is his attempt to retrieve what was lost with the loss of eschatological anxiety. He believes that, hidden in the eschatological anxiety at the root of belief in purgatory, there lay a deep yearning for rest, hence the teaching on the passivity of the soul in purgatory. Freedom from anxiety does not, and did not, necessarily mean certainty in God’s judgment, but </w:t>
      </w:r>
      <w:r w:rsidR="003E3269" w:rsidRPr="00D02C28">
        <w:rPr>
          <w:rFonts w:ascii="Times New Roman" w:hAnsi="Times New Roman" w:cs="Times New Roman"/>
        </w:rPr>
        <w:t>tranquility</w:t>
      </w:r>
      <w:r w:rsidRPr="00D02C28">
        <w:rPr>
          <w:rFonts w:ascii="Times New Roman" w:hAnsi="Times New Roman" w:cs="Times New Roman"/>
        </w:rPr>
        <w:t xml:space="preserve"> in the face of God’s judgment. The kind of tranquility that can only come from trust in God’s goodness, justice, </w:t>
      </w:r>
      <w:r w:rsidRPr="00D02C28">
        <w:rPr>
          <w:rFonts w:ascii="Times New Roman" w:hAnsi="Times New Roman" w:cs="Times New Roman"/>
          <w:i/>
        </w:rPr>
        <w:t xml:space="preserve">and </w:t>
      </w:r>
      <w:r w:rsidRPr="00D02C28">
        <w:rPr>
          <w:rFonts w:ascii="Times New Roman" w:hAnsi="Times New Roman" w:cs="Times New Roman"/>
        </w:rPr>
        <w:t xml:space="preserve">mercy. </w:t>
      </w:r>
    </w:p>
    <w:p w14:paraId="70E8D837" w14:textId="19074D9E" w:rsidR="00216124" w:rsidRPr="00D02C28" w:rsidRDefault="00216124" w:rsidP="00216124">
      <w:pPr>
        <w:spacing w:line="480" w:lineRule="auto"/>
        <w:ind w:firstLine="720"/>
        <w:rPr>
          <w:rFonts w:ascii="Times New Roman" w:hAnsi="Times New Roman" w:cs="Times New Roman"/>
        </w:rPr>
      </w:pPr>
      <w:r w:rsidRPr="00D02C28">
        <w:rPr>
          <w:rFonts w:ascii="Times New Roman" w:hAnsi="Times New Roman" w:cs="Times New Roman"/>
        </w:rPr>
        <w:t xml:space="preserve">One can hold, as </w:t>
      </w:r>
      <w:r w:rsidR="00A51AF6">
        <w:rPr>
          <w:rFonts w:ascii="Times New Roman" w:hAnsi="Times New Roman" w:cs="Times New Roman"/>
        </w:rPr>
        <w:t xml:space="preserve">Hans Urs von </w:t>
      </w:r>
      <w:r w:rsidRPr="00D02C28">
        <w:rPr>
          <w:rFonts w:ascii="Times New Roman" w:hAnsi="Times New Roman" w:cs="Times New Roman"/>
        </w:rPr>
        <w:t xml:space="preserve">Balthasar does, that God wills everyone’s salvation alongside the belief that a Christian’s free will matters to the overall arch of his or her life. God will judge that life, but God is also very merciful. </w:t>
      </w:r>
      <w:r w:rsidR="00486D70">
        <w:rPr>
          <w:rFonts w:ascii="Times New Roman" w:hAnsi="Times New Roman" w:cs="Times New Roman"/>
        </w:rPr>
        <w:t>Thiel adopts</w:t>
      </w:r>
      <w:r w:rsidRPr="00D02C28">
        <w:rPr>
          <w:rFonts w:ascii="Times New Roman" w:hAnsi="Times New Roman" w:cs="Times New Roman"/>
        </w:rPr>
        <w:t xml:space="preserve"> a strong distinction between </w:t>
      </w:r>
      <w:r w:rsidR="00486D70">
        <w:rPr>
          <w:rFonts w:ascii="Times New Roman" w:hAnsi="Times New Roman" w:cs="Times New Roman"/>
        </w:rPr>
        <w:t xml:space="preserve">God’s judgment and mercy from Kathryn Tanner: </w:t>
      </w:r>
      <w:r w:rsidRPr="00D02C28">
        <w:rPr>
          <w:rFonts w:ascii="Times New Roman" w:hAnsi="Times New Roman" w:cs="Times New Roman"/>
        </w:rPr>
        <w:t xml:space="preserve">God’s judgment is not on me as compared </w:t>
      </w:r>
      <w:r w:rsidRPr="00D02C28">
        <w:rPr>
          <w:rFonts w:ascii="Times New Roman" w:hAnsi="Times New Roman" w:cs="Times New Roman"/>
        </w:rPr>
        <w:lastRenderedPageBreak/>
        <w:t xml:space="preserve">with other people, e.g. </w:t>
      </w:r>
      <w:r w:rsidR="00486D70">
        <w:rPr>
          <w:rFonts w:ascii="Times New Roman" w:hAnsi="Times New Roman" w:cs="Times New Roman"/>
        </w:rPr>
        <w:t xml:space="preserve">with </w:t>
      </w:r>
      <w:r w:rsidRPr="00D02C28">
        <w:rPr>
          <w:rFonts w:ascii="Times New Roman" w:hAnsi="Times New Roman" w:cs="Times New Roman"/>
        </w:rPr>
        <w:t xml:space="preserve">saints and martyrs, but on how my life has unfolded according to its own moral and spiritual logic given my time and place in history. Have I been true to myself and to others? That is the substance of God’s judgment, and I am the subject of God’s mercy. </w:t>
      </w:r>
    </w:p>
    <w:p w14:paraId="2FBBB98E" w14:textId="2250D8F2" w:rsidR="00216124" w:rsidRPr="00D02C28" w:rsidRDefault="00216124" w:rsidP="00242344">
      <w:pPr>
        <w:spacing w:line="480" w:lineRule="auto"/>
        <w:ind w:firstLine="720"/>
        <w:rPr>
          <w:rFonts w:ascii="Times New Roman" w:hAnsi="Times New Roman" w:cs="Times New Roman"/>
        </w:rPr>
      </w:pPr>
      <w:r w:rsidRPr="00D02C28">
        <w:rPr>
          <w:rFonts w:ascii="Times New Roman" w:hAnsi="Times New Roman" w:cs="Times New Roman"/>
        </w:rPr>
        <w:t xml:space="preserve">Medieval Christians saw the Last Judgment in terms of their own deaths, because this was the only way they </w:t>
      </w:r>
      <w:r w:rsidRPr="00D02C28">
        <w:rPr>
          <w:rFonts w:ascii="Times New Roman" w:hAnsi="Times New Roman" w:cs="Times New Roman"/>
          <w:i/>
        </w:rPr>
        <w:t xml:space="preserve">could </w:t>
      </w:r>
      <w:r w:rsidRPr="00D02C28">
        <w:rPr>
          <w:rFonts w:ascii="Times New Roman" w:hAnsi="Times New Roman" w:cs="Times New Roman"/>
        </w:rPr>
        <w:t xml:space="preserve">imagine it. </w:t>
      </w:r>
      <w:r w:rsidR="00DB333F">
        <w:rPr>
          <w:rFonts w:ascii="Times New Roman" w:hAnsi="Times New Roman" w:cs="Times New Roman"/>
        </w:rPr>
        <w:t>Death by war and plague was ever present</w:t>
      </w:r>
      <w:r w:rsidR="00AA648F">
        <w:rPr>
          <w:rFonts w:ascii="Times New Roman" w:hAnsi="Times New Roman" w:cs="Times New Roman"/>
        </w:rPr>
        <w:t xml:space="preserve"> to them in reality, and so their imaginations naturally interpreted the coming of death as</w:t>
      </w:r>
      <w:r w:rsidR="00242344">
        <w:rPr>
          <w:rFonts w:ascii="Times New Roman" w:hAnsi="Times New Roman" w:cs="Times New Roman"/>
        </w:rPr>
        <w:t xml:space="preserve"> a cataclysmic unfolding of God’s judgment on them (118). By contrast</w:t>
      </w:r>
      <w:r w:rsidR="004A7338">
        <w:rPr>
          <w:rFonts w:ascii="Times New Roman" w:hAnsi="Times New Roman" w:cs="Times New Roman"/>
        </w:rPr>
        <w:t>,</w:t>
      </w:r>
      <w:r w:rsidR="00242344">
        <w:rPr>
          <w:rFonts w:ascii="Times New Roman" w:hAnsi="Times New Roman" w:cs="Times New Roman"/>
        </w:rPr>
        <w:t xml:space="preserve"> in modern experiences of life and death</w:t>
      </w:r>
      <w:r w:rsidR="00E17A89">
        <w:rPr>
          <w:rFonts w:ascii="Times New Roman" w:hAnsi="Times New Roman" w:cs="Times New Roman"/>
        </w:rPr>
        <w:t xml:space="preserve"> as the result of natural processes</w:t>
      </w:r>
      <w:r w:rsidR="00242344">
        <w:rPr>
          <w:rFonts w:ascii="Times New Roman" w:hAnsi="Times New Roman" w:cs="Times New Roman"/>
        </w:rPr>
        <w:t>,</w:t>
      </w:r>
      <w:r w:rsidRPr="00D02C28">
        <w:rPr>
          <w:rFonts w:ascii="Times New Roman" w:hAnsi="Times New Roman" w:cs="Times New Roman"/>
        </w:rPr>
        <w:t xml:space="preserve"> the Last Judgment </w:t>
      </w:r>
      <w:r w:rsidR="00161324">
        <w:rPr>
          <w:rFonts w:ascii="Times New Roman" w:hAnsi="Times New Roman" w:cs="Times New Roman"/>
        </w:rPr>
        <w:t xml:space="preserve">disappears off in the distance and </w:t>
      </w:r>
      <w:r w:rsidRPr="00D02C28">
        <w:rPr>
          <w:rFonts w:ascii="Times New Roman" w:hAnsi="Times New Roman" w:cs="Times New Roman"/>
        </w:rPr>
        <w:t>the Christian imag</w:t>
      </w:r>
      <w:r w:rsidR="004A7338">
        <w:rPr>
          <w:rFonts w:ascii="Times New Roman" w:hAnsi="Times New Roman" w:cs="Times New Roman"/>
        </w:rPr>
        <w:t xml:space="preserve">inary understanding and </w:t>
      </w:r>
      <w:r w:rsidR="005C3276">
        <w:rPr>
          <w:rFonts w:ascii="Times New Roman" w:hAnsi="Times New Roman" w:cs="Times New Roman"/>
        </w:rPr>
        <w:t>becomes</w:t>
      </w:r>
      <w:r w:rsidRPr="00D02C28">
        <w:rPr>
          <w:rFonts w:ascii="Times New Roman" w:hAnsi="Times New Roman" w:cs="Times New Roman"/>
        </w:rPr>
        <w:t xml:space="preserve"> </w:t>
      </w:r>
      <w:r w:rsidR="004A7338">
        <w:rPr>
          <w:rFonts w:ascii="Times New Roman" w:hAnsi="Times New Roman" w:cs="Times New Roman"/>
        </w:rPr>
        <w:t xml:space="preserve">understandably </w:t>
      </w:r>
      <w:r w:rsidRPr="00D02C28">
        <w:rPr>
          <w:rFonts w:ascii="Times New Roman" w:hAnsi="Times New Roman" w:cs="Times New Roman"/>
        </w:rPr>
        <w:t xml:space="preserve">“anticlimactic” </w:t>
      </w:r>
      <w:r w:rsidR="004A7338">
        <w:rPr>
          <w:rFonts w:ascii="Times New Roman" w:hAnsi="Times New Roman" w:cs="Times New Roman"/>
        </w:rPr>
        <w:t>(</w:t>
      </w:r>
      <w:r w:rsidRPr="00D02C28">
        <w:rPr>
          <w:rFonts w:ascii="Times New Roman" w:hAnsi="Times New Roman" w:cs="Times New Roman"/>
        </w:rPr>
        <w:t>119).</w:t>
      </w:r>
    </w:p>
    <w:p w14:paraId="4FCA54ED" w14:textId="314C1DF3" w:rsidR="00216124" w:rsidRPr="00D02C28" w:rsidRDefault="00216124" w:rsidP="00216124">
      <w:pPr>
        <w:spacing w:line="480" w:lineRule="auto"/>
        <w:ind w:firstLine="720"/>
        <w:rPr>
          <w:rFonts w:ascii="Times New Roman" w:hAnsi="Times New Roman" w:cs="Times New Roman"/>
        </w:rPr>
      </w:pPr>
      <w:r w:rsidRPr="00D02C28">
        <w:rPr>
          <w:rFonts w:ascii="Times New Roman" w:hAnsi="Times New Roman" w:cs="Times New Roman"/>
        </w:rPr>
        <w:t xml:space="preserve">Thiel notes how purgatory disappears within a “strong” doctrine of grace that complicates the “hierarchy of discipleship,” as </w:t>
      </w:r>
      <w:r w:rsidR="00A74429">
        <w:rPr>
          <w:rFonts w:ascii="Times New Roman" w:hAnsi="Times New Roman" w:cs="Times New Roman"/>
        </w:rPr>
        <w:t>does Martin Luther’s (</w:t>
      </w:r>
      <w:r w:rsidRPr="00D02C28">
        <w:rPr>
          <w:rFonts w:ascii="Times New Roman" w:hAnsi="Times New Roman" w:cs="Times New Roman"/>
        </w:rPr>
        <w:t xml:space="preserve">120). </w:t>
      </w:r>
      <w:r w:rsidR="005906D2">
        <w:rPr>
          <w:rFonts w:ascii="Times New Roman" w:hAnsi="Times New Roman" w:cs="Times New Roman"/>
        </w:rPr>
        <w:t xml:space="preserve">In </w:t>
      </w:r>
      <w:r w:rsidRPr="00D02C28">
        <w:rPr>
          <w:rFonts w:ascii="Times New Roman" w:hAnsi="Times New Roman" w:cs="Times New Roman"/>
        </w:rPr>
        <w:t xml:space="preserve">Luther’s </w:t>
      </w:r>
      <w:r w:rsidR="005906D2">
        <w:rPr>
          <w:rFonts w:ascii="Times New Roman" w:hAnsi="Times New Roman" w:cs="Times New Roman"/>
        </w:rPr>
        <w:t>logic of predestination,</w:t>
      </w:r>
      <w:r w:rsidRPr="00D02C28">
        <w:rPr>
          <w:rFonts w:ascii="Times New Roman" w:hAnsi="Times New Roman" w:cs="Times New Roman"/>
        </w:rPr>
        <w:t xml:space="preserve"> e</w:t>
      </w:r>
      <w:r w:rsidR="005906D2">
        <w:rPr>
          <w:rFonts w:ascii="Times New Roman" w:hAnsi="Times New Roman" w:cs="Times New Roman"/>
        </w:rPr>
        <w:t xml:space="preserve">verything is already decided (123) </w:t>
      </w:r>
      <w:r w:rsidRPr="00D02C28">
        <w:rPr>
          <w:rFonts w:ascii="Times New Roman" w:hAnsi="Times New Roman" w:cs="Times New Roman"/>
        </w:rPr>
        <w:t>and the Last Judgment is “not… the climactic revelation of God’s judgment on the eternal destiny of a life lived in this way or that but… the anticlimactic manifestation</w:t>
      </w:r>
      <w:r w:rsidR="001C4FA7">
        <w:rPr>
          <w:rFonts w:ascii="Times New Roman" w:hAnsi="Times New Roman" w:cs="Times New Roman"/>
        </w:rPr>
        <w:t xml:space="preserve"> of God’s predestining will” (</w:t>
      </w:r>
      <w:r w:rsidRPr="00D02C28">
        <w:rPr>
          <w:rFonts w:ascii="Times New Roman" w:hAnsi="Times New Roman" w:cs="Times New Roman"/>
        </w:rPr>
        <w:t xml:space="preserve">126). </w:t>
      </w:r>
      <w:r w:rsidR="001C4FA7">
        <w:rPr>
          <w:rFonts w:ascii="Times New Roman" w:hAnsi="Times New Roman" w:cs="Times New Roman"/>
        </w:rPr>
        <w:t>In an extreme version of this vision, there is no</w:t>
      </w:r>
      <w:r w:rsidRPr="00D02C28">
        <w:rPr>
          <w:rFonts w:ascii="Times New Roman" w:hAnsi="Times New Roman" w:cs="Times New Roman"/>
        </w:rPr>
        <w:t xml:space="preserve"> more eschatological suspense. For Thiel, “It is important to note that this Reformation construal of the save and the damned does not take place in any liminal time between history and eternity. It takes place in the day-to-day passing of ordinary time in which, Lutheran theology assumes, God’s judgmen</w:t>
      </w:r>
      <w:r w:rsidR="001C4FA7">
        <w:rPr>
          <w:rFonts w:ascii="Times New Roman" w:hAnsi="Times New Roman" w:cs="Times New Roman"/>
        </w:rPr>
        <w:t>t has already been rendered” (</w:t>
      </w:r>
      <w:r w:rsidRPr="00D02C28">
        <w:rPr>
          <w:rFonts w:ascii="Times New Roman" w:hAnsi="Times New Roman" w:cs="Times New Roman"/>
        </w:rPr>
        <w:t xml:space="preserve">129). </w:t>
      </w:r>
      <w:r w:rsidR="001C4FA7">
        <w:rPr>
          <w:rFonts w:ascii="Times New Roman" w:hAnsi="Times New Roman" w:cs="Times New Roman"/>
        </w:rPr>
        <w:t>Contemporary</w:t>
      </w:r>
      <w:r w:rsidRPr="00D02C28">
        <w:rPr>
          <w:rFonts w:ascii="Times New Roman" w:hAnsi="Times New Roman" w:cs="Times New Roman"/>
        </w:rPr>
        <w:t xml:space="preserve"> fundamentalists </w:t>
      </w:r>
      <w:r w:rsidR="001C4FA7">
        <w:rPr>
          <w:rFonts w:ascii="Times New Roman" w:hAnsi="Times New Roman" w:cs="Times New Roman"/>
        </w:rPr>
        <w:t xml:space="preserve">Christianity has </w:t>
      </w:r>
      <w:r w:rsidRPr="00D02C28">
        <w:rPr>
          <w:rFonts w:ascii="Times New Roman" w:hAnsi="Times New Roman" w:cs="Times New Roman"/>
        </w:rPr>
        <w:t xml:space="preserve">taken </w:t>
      </w:r>
      <w:r w:rsidRPr="0047303C">
        <w:rPr>
          <w:rFonts w:ascii="Times New Roman" w:hAnsi="Times New Roman" w:cs="Times New Roman"/>
        </w:rPr>
        <w:t>things</w:t>
      </w:r>
      <w:r w:rsidR="001C4FA7">
        <w:rPr>
          <w:rFonts w:ascii="Times New Roman" w:hAnsi="Times New Roman" w:cs="Times New Roman"/>
        </w:rPr>
        <w:t xml:space="preserve"> quite far in this direction, as in the </w:t>
      </w:r>
      <w:r w:rsidR="00D52B08">
        <w:rPr>
          <w:rFonts w:ascii="Times New Roman" w:hAnsi="Times New Roman" w:cs="Times New Roman"/>
          <w:i/>
        </w:rPr>
        <w:t xml:space="preserve">Left Behind </w:t>
      </w:r>
      <w:r w:rsidR="00D52B08">
        <w:rPr>
          <w:rFonts w:ascii="Times New Roman" w:hAnsi="Times New Roman" w:cs="Times New Roman"/>
        </w:rPr>
        <w:t>novel series (131). In such an eschatological viewpoint, b</w:t>
      </w:r>
      <w:r w:rsidRPr="00D02C28">
        <w:rPr>
          <w:rFonts w:ascii="Times New Roman" w:hAnsi="Times New Roman" w:cs="Times New Roman"/>
        </w:rPr>
        <w:t xml:space="preserve">ecause everything is </w:t>
      </w:r>
      <w:r w:rsidR="00D52B08">
        <w:rPr>
          <w:rFonts w:ascii="Times New Roman" w:hAnsi="Times New Roman" w:cs="Times New Roman"/>
        </w:rPr>
        <w:t xml:space="preserve">already </w:t>
      </w:r>
      <w:r w:rsidRPr="00D02C28">
        <w:rPr>
          <w:rFonts w:ascii="Times New Roman" w:hAnsi="Times New Roman" w:cs="Times New Roman"/>
        </w:rPr>
        <w:t xml:space="preserve">decided, </w:t>
      </w:r>
      <w:r w:rsidR="00D52B08">
        <w:rPr>
          <w:rFonts w:ascii="Times New Roman" w:hAnsi="Times New Roman" w:cs="Times New Roman"/>
        </w:rPr>
        <w:t xml:space="preserve">only </w:t>
      </w:r>
      <w:r w:rsidRPr="00D02C28">
        <w:rPr>
          <w:rFonts w:ascii="Times New Roman" w:hAnsi="Times New Roman" w:cs="Times New Roman"/>
        </w:rPr>
        <w:t>an extremely literalistic interpretation of the Bible is trustworthy</w:t>
      </w:r>
      <w:r w:rsidR="00D52B08">
        <w:rPr>
          <w:rFonts w:ascii="Times New Roman" w:hAnsi="Times New Roman" w:cs="Times New Roman"/>
        </w:rPr>
        <w:t xml:space="preserve">; but it is </w:t>
      </w:r>
      <w:r w:rsidR="00D52B08">
        <w:rPr>
          <w:rFonts w:ascii="Times New Roman" w:hAnsi="Times New Roman" w:cs="Times New Roman"/>
          <w:i/>
        </w:rPr>
        <w:t xml:space="preserve">absolutely </w:t>
      </w:r>
      <w:r w:rsidR="00D52B08">
        <w:rPr>
          <w:rFonts w:ascii="Times New Roman" w:hAnsi="Times New Roman" w:cs="Times New Roman"/>
        </w:rPr>
        <w:t>trustworthy</w:t>
      </w:r>
      <w:r w:rsidRPr="00D02C28">
        <w:rPr>
          <w:rFonts w:ascii="Times New Roman" w:hAnsi="Times New Roman" w:cs="Times New Roman"/>
        </w:rPr>
        <w:t xml:space="preserve"> </w:t>
      </w:r>
      <w:r w:rsidR="00D52B08">
        <w:rPr>
          <w:rFonts w:ascii="Times New Roman" w:hAnsi="Times New Roman" w:cs="Times New Roman"/>
        </w:rPr>
        <w:t>because it</w:t>
      </w:r>
      <w:r w:rsidRPr="00D02C28">
        <w:rPr>
          <w:rFonts w:ascii="Times New Roman" w:hAnsi="Times New Roman" w:cs="Times New Roman"/>
        </w:rPr>
        <w:t xml:space="preserve"> provides proof of w</w:t>
      </w:r>
      <w:r w:rsidR="00D52B08">
        <w:rPr>
          <w:rFonts w:ascii="Times New Roman" w:hAnsi="Times New Roman" w:cs="Times New Roman"/>
        </w:rPr>
        <w:t>hat God has already decided (1</w:t>
      </w:r>
      <w:r w:rsidRPr="00D02C28">
        <w:rPr>
          <w:rFonts w:ascii="Times New Roman" w:hAnsi="Times New Roman" w:cs="Times New Roman"/>
        </w:rPr>
        <w:t>34).</w:t>
      </w:r>
    </w:p>
    <w:p w14:paraId="0E86CFAD" w14:textId="5AD310C9" w:rsidR="00216124" w:rsidRPr="00D02C28" w:rsidRDefault="00BC4A0D" w:rsidP="00542EFD">
      <w:pPr>
        <w:spacing w:line="480" w:lineRule="auto"/>
        <w:ind w:firstLine="720"/>
        <w:rPr>
          <w:rFonts w:ascii="Times New Roman" w:hAnsi="Times New Roman" w:cs="Times New Roman"/>
        </w:rPr>
      </w:pPr>
      <w:r>
        <w:rPr>
          <w:rFonts w:ascii="Times New Roman" w:hAnsi="Times New Roman" w:cs="Times New Roman"/>
        </w:rPr>
        <w:lastRenderedPageBreak/>
        <w:t>Thiel has the impression that i</w:t>
      </w:r>
      <w:r w:rsidR="00216124" w:rsidRPr="00D02C28">
        <w:rPr>
          <w:rFonts w:ascii="Times New Roman" w:hAnsi="Times New Roman" w:cs="Times New Roman"/>
        </w:rPr>
        <w:t>n contemporary Catholic belief the Last Judgment is still “on th</w:t>
      </w:r>
      <w:r w:rsidR="00F41533">
        <w:rPr>
          <w:rFonts w:ascii="Times New Roman" w:hAnsi="Times New Roman" w:cs="Times New Roman"/>
        </w:rPr>
        <w:t>e books,” but in a tamed</w:t>
      </w:r>
      <w:r w:rsidR="007E54C5">
        <w:rPr>
          <w:rFonts w:ascii="Times New Roman" w:hAnsi="Times New Roman" w:cs="Times New Roman"/>
        </w:rPr>
        <w:t>,</w:t>
      </w:r>
      <w:r w:rsidR="00216124" w:rsidRPr="00D02C28">
        <w:rPr>
          <w:rFonts w:ascii="Times New Roman" w:hAnsi="Times New Roman" w:cs="Times New Roman"/>
        </w:rPr>
        <w:t xml:space="preserve"> sanitized version with v</w:t>
      </w:r>
      <w:r w:rsidR="00F41533">
        <w:rPr>
          <w:rFonts w:ascii="Times New Roman" w:hAnsi="Times New Roman" w:cs="Times New Roman"/>
        </w:rPr>
        <w:t>ery little at stake emotionally</w:t>
      </w:r>
      <w:r w:rsidR="00D47B6B">
        <w:rPr>
          <w:rFonts w:ascii="Times New Roman" w:hAnsi="Times New Roman" w:cs="Times New Roman"/>
        </w:rPr>
        <w:t xml:space="preserve"> </w:t>
      </w:r>
      <w:r w:rsidR="00F41533">
        <w:rPr>
          <w:rFonts w:ascii="Times New Roman" w:hAnsi="Times New Roman" w:cs="Times New Roman"/>
        </w:rPr>
        <w:t>(</w:t>
      </w:r>
      <w:r w:rsidR="00216124" w:rsidRPr="00D02C28">
        <w:rPr>
          <w:rFonts w:ascii="Times New Roman" w:hAnsi="Times New Roman" w:cs="Times New Roman"/>
        </w:rPr>
        <w:t xml:space="preserve">135-36). What </w:t>
      </w:r>
      <w:r w:rsidR="00F41533">
        <w:rPr>
          <w:rFonts w:ascii="Times New Roman" w:hAnsi="Times New Roman" w:cs="Times New Roman"/>
        </w:rPr>
        <w:t>he</w:t>
      </w:r>
      <w:r w:rsidR="00216124" w:rsidRPr="00D02C28">
        <w:rPr>
          <w:rFonts w:ascii="Times New Roman" w:hAnsi="Times New Roman" w:cs="Times New Roman"/>
        </w:rPr>
        <w:t xml:space="preserve"> proposes is a sort of responsibility,</w:t>
      </w:r>
      <w:r w:rsidR="001B62AB">
        <w:rPr>
          <w:rFonts w:ascii="Times New Roman" w:hAnsi="Times New Roman" w:cs="Times New Roman"/>
        </w:rPr>
        <w:t xml:space="preserve"> and hence a kind of narrative suspense,</w:t>
      </w:r>
      <w:r w:rsidR="00216124" w:rsidRPr="00D02C28">
        <w:rPr>
          <w:rFonts w:ascii="Times New Roman" w:hAnsi="Times New Roman" w:cs="Times New Roman"/>
        </w:rPr>
        <w:t xml:space="preserve"> that </w:t>
      </w:r>
      <w:r w:rsidR="000B03A1">
        <w:rPr>
          <w:rFonts w:ascii="Times New Roman" w:hAnsi="Times New Roman" w:cs="Times New Roman"/>
        </w:rPr>
        <w:t xml:space="preserve">comes with the event of grace. </w:t>
      </w:r>
      <w:r w:rsidR="00D93BBA" w:rsidRPr="00D02C28">
        <w:rPr>
          <w:rFonts w:ascii="Times New Roman" w:hAnsi="Times New Roman" w:cs="Times New Roman"/>
        </w:rPr>
        <w:t xml:space="preserve">This is the kind of responsibility that has a concrete here-now dimension as well as an eschatological one, which means, there are consequences to our choices that affect our earthly neighbors as well as our relationship with </w:t>
      </w:r>
      <w:r w:rsidR="00D93BBA">
        <w:rPr>
          <w:rFonts w:ascii="Times New Roman" w:hAnsi="Times New Roman" w:cs="Times New Roman"/>
        </w:rPr>
        <w:t xml:space="preserve">God </w:t>
      </w:r>
      <w:r w:rsidR="001B62AB">
        <w:rPr>
          <w:rFonts w:ascii="Times New Roman" w:hAnsi="Times New Roman" w:cs="Times New Roman"/>
        </w:rPr>
        <w:t>(</w:t>
      </w:r>
      <w:r w:rsidR="00216124" w:rsidRPr="00D02C28">
        <w:rPr>
          <w:rFonts w:ascii="Times New Roman" w:hAnsi="Times New Roman" w:cs="Times New Roman"/>
        </w:rPr>
        <w:t xml:space="preserve">137). </w:t>
      </w:r>
      <w:r w:rsidR="00D47B6B">
        <w:rPr>
          <w:rFonts w:ascii="Times New Roman" w:hAnsi="Times New Roman" w:cs="Times New Roman"/>
        </w:rPr>
        <w:t>The</w:t>
      </w:r>
      <w:r w:rsidR="00216124" w:rsidRPr="00D02C28">
        <w:rPr>
          <w:rFonts w:ascii="Times New Roman" w:hAnsi="Times New Roman" w:cs="Times New Roman"/>
        </w:rPr>
        <w:t xml:space="preserve"> </w:t>
      </w:r>
      <w:r w:rsidR="001B62AB">
        <w:rPr>
          <w:rFonts w:ascii="Times New Roman" w:hAnsi="Times New Roman" w:cs="Times New Roman"/>
        </w:rPr>
        <w:t xml:space="preserve">narrative </w:t>
      </w:r>
      <w:r w:rsidR="00216124" w:rsidRPr="00D02C28">
        <w:rPr>
          <w:rFonts w:ascii="Times New Roman" w:hAnsi="Times New Roman" w:cs="Times New Roman"/>
        </w:rPr>
        <w:t>suspen</w:t>
      </w:r>
      <w:r w:rsidR="0019572C">
        <w:rPr>
          <w:rFonts w:ascii="Times New Roman" w:hAnsi="Times New Roman" w:cs="Times New Roman"/>
        </w:rPr>
        <w:t xml:space="preserve">se </w:t>
      </w:r>
      <w:r w:rsidR="00D47B6B">
        <w:rPr>
          <w:rFonts w:ascii="Times New Roman" w:hAnsi="Times New Roman" w:cs="Times New Roman"/>
        </w:rPr>
        <w:t xml:space="preserve">he proposes </w:t>
      </w:r>
      <w:r w:rsidR="0019572C">
        <w:rPr>
          <w:rFonts w:ascii="Times New Roman" w:hAnsi="Times New Roman" w:cs="Times New Roman"/>
        </w:rPr>
        <w:t>is “a quality of</w:t>
      </w:r>
      <w:r w:rsidR="00216124" w:rsidRPr="00D02C28">
        <w:rPr>
          <w:rFonts w:ascii="Times New Roman" w:hAnsi="Times New Roman" w:cs="Times New Roman"/>
        </w:rPr>
        <w:t xml:space="preserve"> unity that offers an index of just how much the immanent actions of ch</w:t>
      </w:r>
      <w:r w:rsidR="0019572C">
        <w:rPr>
          <w:rFonts w:ascii="Times New Roman" w:hAnsi="Times New Roman" w:cs="Times New Roman"/>
        </w:rPr>
        <w:t>aracters narratively matter” (</w:t>
      </w:r>
      <w:r w:rsidR="00216124" w:rsidRPr="00D02C28">
        <w:rPr>
          <w:rFonts w:ascii="Times New Roman" w:hAnsi="Times New Roman" w:cs="Times New Roman"/>
        </w:rPr>
        <w:t>138). “The denial of such suspense” he writes, “which seems to be typical in much of contemporary Catholic belief, could reflect the assumption that God’s judgment is a gra</w:t>
      </w:r>
      <w:r w:rsidR="00595EFA">
        <w:rPr>
          <w:rFonts w:ascii="Times New Roman" w:hAnsi="Times New Roman" w:cs="Times New Roman"/>
        </w:rPr>
        <w:t>ciously foregone conclusion” (</w:t>
      </w:r>
      <w:r w:rsidR="00216124" w:rsidRPr="00D02C28">
        <w:rPr>
          <w:rFonts w:ascii="Times New Roman" w:hAnsi="Times New Roman" w:cs="Times New Roman"/>
        </w:rPr>
        <w:t>139).</w:t>
      </w:r>
      <w:r w:rsidR="00C863FD">
        <w:rPr>
          <w:rFonts w:ascii="Times New Roman" w:hAnsi="Times New Roman" w:cs="Times New Roman"/>
        </w:rPr>
        <w:t xml:space="preserve"> In the</w:t>
      </w:r>
      <w:r w:rsidR="00216124" w:rsidRPr="00D02C28">
        <w:rPr>
          <w:rFonts w:ascii="Times New Roman" w:hAnsi="Times New Roman" w:cs="Times New Roman"/>
        </w:rPr>
        <w:t xml:space="preserve"> Pauline approach to the problem of judgment and grace</w:t>
      </w:r>
      <w:r w:rsidR="00C863FD">
        <w:rPr>
          <w:rFonts w:ascii="Times New Roman" w:hAnsi="Times New Roman" w:cs="Times New Roman"/>
        </w:rPr>
        <w:t xml:space="preserve">, </w:t>
      </w:r>
      <w:r w:rsidR="00216124" w:rsidRPr="00D02C28">
        <w:rPr>
          <w:rFonts w:ascii="Times New Roman" w:hAnsi="Times New Roman" w:cs="Times New Roman"/>
        </w:rPr>
        <w:t xml:space="preserve">the power of </w:t>
      </w:r>
      <w:r w:rsidR="00762016">
        <w:rPr>
          <w:rFonts w:ascii="Times New Roman" w:hAnsi="Times New Roman" w:cs="Times New Roman"/>
        </w:rPr>
        <w:t xml:space="preserve">divine </w:t>
      </w:r>
      <w:r w:rsidR="00216124" w:rsidRPr="00D02C28">
        <w:rPr>
          <w:rFonts w:ascii="Times New Roman" w:hAnsi="Times New Roman" w:cs="Times New Roman"/>
        </w:rPr>
        <w:t xml:space="preserve">grace far outstrips the power of </w:t>
      </w:r>
      <w:r w:rsidR="00762016">
        <w:rPr>
          <w:rFonts w:ascii="Times New Roman" w:hAnsi="Times New Roman" w:cs="Times New Roman"/>
        </w:rPr>
        <w:t xml:space="preserve">human </w:t>
      </w:r>
      <w:r w:rsidR="00216124" w:rsidRPr="00D02C28">
        <w:rPr>
          <w:rFonts w:ascii="Times New Roman" w:hAnsi="Times New Roman" w:cs="Times New Roman"/>
        </w:rPr>
        <w:t>sin</w:t>
      </w:r>
      <w:r w:rsidR="00762016">
        <w:rPr>
          <w:rFonts w:ascii="Times New Roman" w:hAnsi="Times New Roman" w:cs="Times New Roman"/>
        </w:rPr>
        <w:t xml:space="preserve"> (145). </w:t>
      </w:r>
      <w:r w:rsidR="00216124" w:rsidRPr="00D02C28">
        <w:rPr>
          <w:rFonts w:ascii="Times New Roman" w:hAnsi="Times New Roman" w:cs="Times New Roman"/>
        </w:rPr>
        <w:t xml:space="preserve">God’s judgment on </w:t>
      </w:r>
      <w:r w:rsidR="00762016">
        <w:rPr>
          <w:rFonts w:ascii="Times New Roman" w:hAnsi="Times New Roman" w:cs="Times New Roman"/>
        </w:rPr>
        <w:t xml:space="preserve">human </w:t>
      </w:r>
      <w:r w:rsidR="00216124" w:rsidRPr="00D02C28">
        <w:rPr>
          <w:rFonts w:ascii="Times New Roman" w:hAnsi="Times New Roman" w:cs="Times New Roman"/>
        </w:rPr>
        <w:t>sin</w:t>
      </w:r>
      <w:r w:rsidR="00762016">
        <w:rPr>
          <w:rFonts w:ascii="Times New Roman" w:hAnsi="Times New Roman" w:cs="Times New Roman"/>
        </w:rPr>
        <w:t xml:space="preserve"> stands</w:t>
      </w:r>
      <w:r w:rsidR="00216124" w:rsidRPr="00D02C28">
        <w:rPr>
          <w:rFonts w:ascii="Times New Roman" w:hAnsi="Times New Roman" w:cs="Times New Roman"/>
        </w:rPr>
        <w:t xml:space="preserve">, but </w:t>
      </w:r>
      <w:r w:rsidR="00762016">
        <w:rPr>
          <w:rFonts w:ascii="Times New Roman" w:hAnsi="Times New Roman" w:cs="Times New Roman"/>
        </w:rPr>
        <w:t>this judgment does not preclude God’s offer of grace to</w:t>
      </w:r>
      <w:r w:rsidR="00216124" w:rsidRPr="00D02C28">
        <w:rPr>
          <w:rFonts w:ascii="Times New Roman" w:hAnsi="Times New Roman" w:cs="Times New Roman"/>
        </w:rPr>
        <w:t xml:space="preserve"> all</w:t>
      </w:r>
      <w:r w:rsidR="00D67445">
        <w:rPr>
          <w:rFonts w:ascii="Times New Roman" w:hAnsi="Times New Roman" w:cs="Times New Roman"/>
        </w:rPr>
        <w:t>, particularly because this offer</w:t>
      </w:r>
      <w:r w:rsidR="00216124" w:rsidRPr="00D02C28">
        <w:rPr>
          <w:rFonts w:ascii="Times New Roman" w:hAnsi="Times New Roman" w:cs="Times New Roman"/>
        </w:rPr>
        <w:t xml:space="preserve"> is</w:t>
      </w:r>
      <w:r w:rsidR="00542EFD">
        <w:rPr>
          <w:rFonts w:ascii="Times New Roman" w:hAnsi="Times New Roman" w:cs="Times New Roman"/>
        </w:rPr>
        <w:t xml:space="preserve"> God’s will. </w:t>
      </w:r>
    </w:p>
    <w:p w14:paraId="6480E69D" w14:textId="77777777" w:rsidR="00371C18" w:rsidRDefault="003A545F" w:rsidP="00371C18">
      <w:pPr>
        <w:autoSpaceDE w:val="0"/>
        <w:autoSpaceDN w:val="0"/>
        <w:adjustRightInd w:val="0"/>
        <w:spacing w:line="480" w:lineRule="auto"/>
        <w:ind w:firstLine="720"/>
        <w:rPr>
          <w:rFonts w:ascii="Times New Roman" w:hAnsi="Times New Roman" w:cs="Times New Roman"/>
          <w:color w:val="353535"/>
        </w:rPr>
      </w:pPr>
      <w:r>
        <w:rPr>
          <w:rFonts w:ascii="Times New Roman" w:hAnsi="Times New Roman" w:cs="Times New Roman"/>
        </w:rPr>
        <w:t>A key element of eschatological suspense</w:t>
      </w:r>
      <w:r w:rsidR="00216124" w:rsidRPr="00D02C28">
        <w:rPr>
          <w:rFonts w:ascii="Times New Roman" w:hAnsi="Times New Roman" w:cs="Times New Roman"/>
        </w:rPr>
        <w:t xml:space="preserve"> is the </w:t>
      </w:r>
      <w:r w:rsidR="00216124" w:rsidRPr="00D02C28">
        <w:rPr>
          <w:rFonts w:ascii="Times New Roman" w:hAnsi="Times New Roman" w:cs="Times New Roman"/>
          <w:i/>
        </w:rPr>
        <w:t xml:space="preserve">hope </w:t>
      </w:r>
      <w:r w:rsidR="00216124" w:rsidRPr="00D02C28">
        <w:rPr>
          <w:rFonts w:ascii="Times New Roman" w:hAnsi="Times New Roman" w:cs="Times New Roman"/>
        </w:rPr>
        <w:t>that God’s love and mercy will ultimately ef</w:t>
      </w:r>
      <w:r>
        <w:rPr>
          <w:rFonts w:ascii="Times New Roman" w:hAnsi="Times New Roman" w:cs="Times New Roman"/>
        </w:rPr>
        <w:t>fectively be extended to all (</w:t>
      </w:r>
      <w:r w:rsidR="00216124" w:rsidRPr="00D02C28">
        <w:rPr>
          <w:rFonts w:ascii="Times New Roman" w:hAnsi="Times New Roman" w:cs="Times New Roman"/>
        </w:rPr>
        <w:t xml:space="preserve">151). This is also the theme in Balthasar’s book, </w:t>
      </w:r>
      <w:r w:rsidR="00216124" w:rsidRPr="00D02C28">
        <w:rPr>
          <w:rFonts w:ascii="Times New Roman" w:hAnsi="Times New Roman" w:cs="Times New Roman"/>
          <w:i/>
        </w:rPr>
        <w:t>Dare We Hope?</w:t>
      </w:r>
      <w:r>
        <w:rPr>
          <w:rFonts w:ascii="Times New Roman" w:hAnsi="Times New Roman" w:cs="Times New Roman"/>
        </w:rPr>
        <w:t xml:space="preserve"> It</w:t>
      </w:r>
      <w:r w:rsidR="00216124" w:rsidRPr="00D02C28">
        <w:rPr>
          <w:rFonts w:ascii="Times New Roman" w:hAnsi="Times New Roman" w:cs="Times New Roman"/>
        </w:rPr>
        <w:t xml:space="preserve"> is a profoundly </w:t>
      </w:r>
      <w:r w:rsidR="00216124" w:rsidRPr="00D02C28">
        <w:rPr>
          <w:rFonts w:ascii="Times New Roman" w:hAnsi="Times New Roman" w:cs="Times New Roman"/>
          <w:i/>
        </w:rPr>
        <w:t xml:space="preserve">non-competitive </w:t>
      </w:r>
      <w:r w:rsidR="00216124" w:rsidRPr="00D02C28">
        <w:rPr>
          <w:rFonts w:ascii="Times New Roman" w:hAnsi="Times New Roman" w:cs="Times New Roman"/>
        </w:rPr>
        <w:t xml:space="preserve">hope. </w:t>
      </w:r>
      <w:r w:rsidR="00920642">
        <w:rPr>
          <w:rFonts w:ascii="Times New Roman" w:hAnsi="Times New Roman" w:cs="Times New Roman"/>
        </w:rPr>
        <w:t>W</w:t>
      </w:r>
      <w:r w:rsidR="00920642" w:rsidRPr="00D02C28">
        <w:rPr>
          <w:rFonts w:ascii="Times New Roman" w:hAnsi="Times New Roman" w:cs="Times New Roman"/>
        </w:rPr>
        <w:t xml:space="preserve">hat Thiel tries to preserve in </w:t>
      </w:r>
      <w:r w:rsidR="00920642">
        <w:rPr>
          <w:rFonts w:ascii="Times New Roman" w:hAnsi="Times New Roman" w:cs="Times New Roman"/>
        </w:rPr>
        <w:t>his own</w:t>
      </w:r>
      <w:r w:rsidR="00920642" w:rsidRPr="00D02C28">
        <w:rPr>
          <w:rFonts w:ascii="Times New Roman" w:hAnsi="Times New Roman" w:cs="Times New Roman"/>
        </w:rPr>
        <w:t xml:space="preserve"> idea of purgatory is similar to </w:t>
      </w:r>
      <w:r w:rsidR="00920642">
        <w:rPr>
          <w:rFonts w:ascii="Times New Roman" w:hAnsi="Times New Roman" w:cs="Times New Roman"/>
        </w:rPr>
        <w:t xml:space="preserve">that of Catherine of Genoa, who </w:t>
      </w:r>
      <w:r w:rsidR="00920642" w:rsidRPr="00D02C28">
        <w:rPr>
          <w:rFonts w:ascii="Times New Roman" w:hAnsi="Times New Roman" w:cs="Times New Roman"/>
        </w:rPr>
        <w:t xml:space="preserve">believed in a purgatory that would eventually, or at least </w:t>
      </w:r>
      <w:r w:rsidR="00920642" w:rsidRPr="00D02C28">
        <w:rPr>
          <w:rFonts w:ascii="Times New Roman" w:hAnsi="Times New Roman" w:cs="Times New Roman"/>
          <w:i/>
        </w:rPr>
        <w:t xml:space="preserve">could </w:t>
      </w:r>
      <w:r w:rsidR="00920642" w:rsidRPr="00D02C28">
        <w:rPr>
          <w:rFonts w:ascii="Times New Roman" w:hAnsi="Times New Roman" w:cs="Times New Roman"/>
        </w:rPr>
        <w:t>eventually, effectively rede</w:t>
      </w:r>
      <w:r w:rsidR="00920642">
        <w:rPr>
          <w:rFonts w:ascii="Times New Roman" w:hAnsi="Times New Roman" w:cs="Times New Roman"/>
        </w:rPr>
        <w:t>em any and every soul (</w:t>
      </w:r>
      <w:r w:rsidR="00920642" w:rsidRPr="00D02C28">
        <w:rPr>
          <w:rFonts w:ascii="Times New Roman" w:hAnsi="Times New Roman" w:cs="Times New Roman"/>
        </w:rPr>
        <w:t>146). In such a view, the sinner would accept God’s judgment out of reverence for God’s beauty and goodness, and ther</w:t>
      </w:r>
      <w:r w:rsidR="00920642">
        <w:rPr>
          <w:rFonts w:ascii="Times New Roman" w:hAnsi="Times New Roman" w:cs="Times New Roman"/>
        </w:rPr>
        <w:t>eby become able to accept grace</w:t>
      </w:r>
      <w:r w:rsidR="00920642" w:rsidRPr="00D02C28">
        <w:rPr>
          <w:rFonts w:ascii="Times New Roman" w:hAnsi="Times New Roman" w:cs="Times New Roman"/>
        </w:rPr>
        <w:t>. This is, as he notes at the beginning of Chapter Five, “Forgiveness in the Communion of the Saints,” his attempt at recovering the orthodox intent in the minority traditi</w:t>
      </w:r>
      <w:r w:rsidR="00920642">
        <w:rPr>
          <w:rFonts w:ascii="Times New Roman" w:hAnsi="Times New Roman" w:cs="Times New Roman"/>
        </w:rPr>
        <w:t>on of universal salvation (</w:t>
      </w:r>
      <w:r w:rsidR="00920642" w:rsidRPr="00D02C28">
        <w:rPr>
          <w:rFonts w:ascii="Times New Roman" w:hAnsi="Times New Roman" w:cs="Times New Roman"/>
        </w:rPr>
        <w:t>155)</w:t>
      </w:r>
      <w:r w:rsidR="00920642">
        <w:rPr>
          <w:rFonts w:ascii="Times New Roman" w:hAnsi="Times New Roman" w:cs="Times New Roman"/>
        </w:rPr>
        <w:t xml:space="preserve">. </w:t>
      </w:r>
      <w:r w:rsidR="00216124" w:rsidRPr="00D02C28">
        <w:rPr>
          <w:rFonts w:ascii="Times New Roman" w:hAnsi="Times New Roman" w:cs="Times New Roman"/>
        </w:rPr>
        <w:t xml:space="preserve">Elizabeth Johnson calls the communal context </w:t>
      </w:r>
      <w:r w:rsidR="00216124" w:rsidRPr="00D02C28">
        <w:rPr>
          <w:rFonts w:ascii="Times New Roman" w:hAnsi="Times New Roman" w:cs="Times New Roman"/>
        </w:rPr>
        <w:lastRenderedPageBreak/>
        <w:t>of such a hope the “companionship of friends” across the heaven-earth bo</w:t>
      </w:r>
      <w:r w:rsidR="00920642">
        <w:rPr>
          <w:rFonts w:ascii="Times New Roman" w:hAnsi="Times New Roman" w:cs="Times New Roman"/>
        </w:rPr>
        <w:t>undary and within each world (</w:t>
      </w:r>
      <w:r w:rsidR="00216124" w:rsidRPr="00D02C28">
        <w:rPr>
          <w:rFonts w:ascii="Times New Roman" w:hAnsi="Times New Roman" w:cs="Times New Roman"/>
        </w:rPr>
        <w:t xml:space="preserve">154). Forgiveness, in this view, is an </w:t>
      </w:r>
      <w:r w:rsidR="00920642">
        <w:rPr>
          <w:rFonts w:ascii="Times New Roman" w:hAnsi="Times New Roman" w:cs="Times New Roman"/>
        </w:rPr>
        <w:t>eschatological project</w:t>
      </w:r>
      <w:r w:rsidR="00216124" w:rsidRPr="00D02C28">
        <w:rPr>
          <w:rFonts w:ascii="Times New Roman" w:hAnsi="Times New Roman" w:cs="Times New Roman"/>
        </w:rPr>
        <w:t xml:space="preserve"> shared by all.</w:t>
      </w:r>
    </w:p>
    <w:p w14:paraId="0C8F95AC" w14:textId="69DE0ED2" w:rsidR="004F699A" w:rsidRDefault="00616E7C" w:rsidP="004F699A">
      <w:pPr>
        <w:autoSpaceDE w:val="0"/>
        <w:autoSpaceDN w:val="0"/>
        <w:adjustRightInd w:val="0"/>
        <w:spacing w:line="480" w:lineRule="auto"/>
        <w:ind w:firstLine="720"/>
        <w:rPr>
          <w:rFonts w:ascii="Times New Roman" w:hAnsi="Times New Roman" w:cs="Times New Roman"/>
          <w:color w:val="353535"/>
        </w:rPr>
      </w:pPr>
      <w:r>
        <w:rPr>
          <w:rFonts w:ascii="Times New Roman" w:hAnsi="Times New Roman" w:cs="Times New Roman"/>
        </w:rPr>
        <w:t>F</w:t>
      </w:r>
      <w:r w:rsidR="00925A9D" w:rsidRPr="00D02C28">
        <w:rPr>
          <w:rFonts w:ascii="Times New Roman" w:hAnsi="Times New Roman" w:cs="Times New Roman"/>
        </w:rPr>
        <w:t xml:space="preserve">orgiveness involves reciprocity, something which is often frustrated in this lifetime by the sheer </w:t>
      </w:r>
      <w:r w:rsidR="00EA340B">
        <w:rPr>
          <w:rFonts w:ascii="Times New Roman" w:hAnsi="Times New Roman" w:cs="Times New Roman"/>
        </w:rPr>
        <w:t>magnitude</w:t>
      </w:r>
      <w:r>
        <w:rPr>
          <w:rFonts w:ascii="Times New Roman" w:hAnsi="Times New Roman" w:cs="Times New Roman"/>
        </w:rPr>
        <w:t xml:space="preserve"> of the hurt </w:t>
      </w:r>
      <w:r w:rsidR="00EA340B">
        <w:rPr>
          <w:rFonts w:ascii="Times New Roman" w:hAnsi="Times New Roman" w:cs="Times New Roman"/>
        </w:rPr>
        <w:t xml:space="preserve">inflicted </w:t>
      </w:r>
      <w:r>
        <w:rPr>
          <w:rFonts w:ascii="Times New Roman" w:hAnsi="Times New Roman" w:cs="Times New Roman"/>
        </w:rPr>
        <w:t>and by the death of one of the involved parties</w:t>
      </w:r>
      <w:r w:rsidR="00925A9D" w:rsidRPr="00D02C28">
        <w:rPr>
          <w:rFonts w:ascii="Times New Roman" w:hAnsi="Times New Roman" w:cs="Times New Roman"/>
        </w:rPr>
        <w:t xml:space="preserve">. </w:t>
      </w:r>
      <w:r w:rsidR="00EA340B">
        <w:rPr>
          <w:rFonts w:ascii="Times New Roman" w:hAnsi="Times New Roman" w:cs="Times New Roman"/>
          <w:color w:val="353535"/>
        </w:rPr>
        <w:t xml:space="preserve">How is </w:t>
      </w:r>
      <w:r w:rsidR="00EA340B">
        <w:rPr>
          <w:rFonts w:ascii="Times New Roman" w:hAnsi="Times New Roman" w:cs="Times New Roman"/>
          <w:color w:val="353535"/>
        </w:rPr>
        <w:t xml:space="preserve">true </w:t>
      </w:r>
      <w:r w:rsidR="00EA340B">
        <w:rPr>
          <w:rFonts w:ascii="Times New Roman" w:hAnsi="Times New Roman" w:cs="Times New Roman"/>
          <w:color w:val="353535"/>
        </w:rPr>
        <w:t xml:space="preserve">forgiveness possible beyond death? How is forgiveness possible when the those who have been wronged cannot face the ones who wronged them? </w:t>
      </w:r>
      <w:r w:rsidR="006911B3">
        <w:rPr>
          <w:rFonts w:ascii="Times New Roman" w:hAnsi="Times New Roman" w:cs="Times New Roman"/>
        </w:rPr>
        <w:t xml:space="preserve">Even if he might disagree </w:t>
      </w:r>
      <w:r w:rsidR="00925A9D" w:rsidRPr="00D02C28">
        <w:rPr>
          <w:rFonts w:ascii="Times New Roman" w:hAnsi="Times New Roman" w:cs="Times New Roman"/>
        </w:rPr>
        <w:t xml:space="preserve">with </w:t>
      </w:r>
      <w:r w:rsidR="009917A5">
        <w:rPr>
          <w:rFonts w:ascii="Times New Roman" w:hAnsi="Times New Roman" w:cs="Times New Roman"/>
        </w:rPr>
        <w:t xml:space="preserve">Jacques </w:t>
      </w:r>
      <w:r w:rsidR="006911B3">
        <w:rPr>
          <w:rFonts w:ascii="Times New Roman" w:hAnsi="Times New Roman" w:cs="Times New Roman"/>
        </w:rPr>
        <w:t xml:space="preserve">Derrida’s claim that </w:t>
      </w:r>
      <w:r w:rsidR="00925A9D" w:rsidRPr="00D02C28">
        <w:rPr>
          <w:rFonts w:ascii="Times New Roman" w:hAnsi="Times New Roman" w:cs="Times New Roman"/>
        </w:rPr>
        <w:t>real forgiveness is</w:t>
      </w:r>
      <w:r w:rsidR="006911B3">
        <w:rPr>
          <w:rFonts w:ascii="Times New Roman" w:hAnsi="Times New Roman" w:cs="Times New Roman"/>
        </w:rPr>
        <w:t xml:space="preserve"> conditioned by its very impossibility</w:t>
      </w:r>
      <w:r w:rsidR="00925A9D" w:rsidRPr="00D02C28">
        <w:rPr>
          <w:rFonts w:ascii="Times New Roman" w:hAnsi="Times New Roman" w:cs="Times New Roman"/>
        </w:rPr>
        <w:t>,</w:t>
      </w:r>
      <w:r w:rsidR="00F82C2A">
        <w:rPr>
          <w:rFonts w:ascii="Times New Roman" w:hAnsi="Times New Roman" w:cs="Times New Roman"/>
        </w:rPr>
        <w:t xml:space="preserve"> he agrees that,</w:t>
      </w:r>
      <w:r w:rsidR="00925A9D" w:rsidRPr="00D02C28">
        <w:rPr>
          <w:rFonts w:ascii="Times New Roman" w:hAnsi="Times New Roman" w:cs="Times New Roman"/>
        </w:rPr>
        <w:t xml:space="preserve"> at the very least, </w:t>
      </w:r>
      <w:r w:rsidR="00F82C2A">
        <w:rPr>
          <w:rFonts w:ascii="Times New Roman" w:hAnsi="Times New Roman" w:cs="Times New Roman"/>
        </w:rPr>
        <w:t>forgiveness is</w:t>
      </w:r>
      <w:r w:rsidR="00F75CBD" w:rsidRPr="00D02C28">
        <w:rPr>
          <w:rFonts w:ascii="Times New Roman" w:hAnsi="Times New Roman" w:cs="Times New Roman"/>
        </w:rPr>
        <w:t xml:space="preserve"> “moral partnership” that</w:t>
      </w:r>
      <w:r w:rsidR="00F82C2A">
        <w:rPr>
          <w:rFonts w:ascii="Times New Roman" w:hAnsi="Times New Roman" w:cs="Times New Roman"/>
        </w:rPr>
        <w:t xml:space="preserve"> is truly “difficult to achieve</w:t>
      </w:r>
      <w:r w:rsidR="00F75CBD" w:rsidRPr="00D02C28">
        <w:rPr>
          <w:rFonts w:ascii="Times New Roman" w:hAnsi="Times New Roman" w:cs="Times New Roman"/>
        </w:rPr>
        <w:t xml:space="preserve">” </w:t>
      </w:r>
      <w:r w:rsidR="00F82C2A">
        <w:rPr>
          <w:rFonts w:ascii="Times New Roman" w:hAnsi="Times New Roman" w:cs="Times New Roman"/>
        </w:rPr>
        <w:t xml:space="preserve">(168). The rifts that </w:t>
      </w:r>
      <w:r w:rsidR="003E3269">
        <w:rPr>
          <w:rFonts w:ascii="Times New Roman" w:hAnsi="Times New Roman" w:cs="Times New Roman"/>
        </w:rPr>
        <w:t>occur</w:t>
      </w:r>
      <w:r w:rsidR="00F75CBD" w:rsidRPr="00D02C28">
        <w:rPr>
          <w:rFonts w:ascii="Times New Roman" w:hAnsi="Times New Roman" w:cs="Times New Roman"/>
        </w:rPr>
        <w:t xml:space="preserve"> in life often continue into </w:t>
      </w:r>
      <w:r w:rsidR="00F82C2A">
        <w:rPr>
          <w:rFonts w:ascii="Times New Roman" w:hAnsi="Times New Roman" w:cs="Times New Roman"/>
        </w:rPr>
        <w:t>the afterlife unresolved</w:t>
      </w:r>
      <w:r w:rsidR="00F75CBD" w:rsidRPr="00D02C28">
        <w:rPr>
          <w:rFonts w:ascii="Times New Roman" w:hAnsi="Times New Roman" w:cs="Times New Roman"/>
        </w:rPr>
        <w:t>.</w:t>
      </w:r>
      <w:r w:rsidR="00925A9D" w:rsidRPr="00D02C28">
        <w:rPr>
          <w:rFonts w:ascii="Times New Roman" w:hAnsi="Times New Roman" w:cs="Times New Roman"/>
        </w:rPr>
        <w:t xml:space="preserve"> One party can let go of the hurt and cease negative feelings towards the offender without their knowledge or even their repentance, or the offender can become truly contrite and regret what he or she has done with</w:t>
      </w:r>
      <w:r w:rsidR="005D63A7">
        <w:rPr>
          <w:rFonts w:ascii="Times New Roman" w:hAnsi="Times New Roman" w:cs="Times New Roman"/>
        </w:rPr>
        <w:t>out any contact with the victim</w:t>
      </w:r>
      <w:r w:rsidR="00925A9D" w:rsidRPr="00D02C28">
        <w:rPr>
          <w:rFonts w:ascii="Times New Roman" w:hAnsi="Times New Roman" w:cs="Times New Roman"/>
        </w:rPr>
        <w:t>,</w:t>
      </w:r>
      <w:r w:rsidR="005D63A7">
        <w:rPr>
          <w:rFonts w:ascii="Times New Roman" w:hAnsi="Times New Roman" w:cs="Times New Roman"/>
        </w:rPr>
        <w:t xml:space="preserve"> and</w:t>
      </w:r>
      <w:r w:rsidR="00925A9D" w:rsidRPr="00D02C28">
        <w:rPr>
          <w:rFonts w:ascii="Times New Roman" w:hAnsi="Times New Roman" w:cs="Times New Roman"/>
        </w:rPr>
        <w:t xml:space="preserve"> d</w:t>
      </w:r>
      <w:r w:rsidR="005D63A7">
        <w:rPr>
          <w:rFonts w:ascii="Times New Roman" w:hAnsi="Times New Roman" w:cs="Times New Roman"/>
        </w:rPr>
        <w:t>eath seals this arrangement (</w:t>
      </w:r>
      <w:r w:rsidR="00925A9D" w:rsidRPr="00D02C28">
        <w:rPr>
          <w:rFonts w:ascii="Times New Roman" w:hAnsi="Times New Roman" w:cs="Times New Roman"/>
        </w:rPr>
        <w:t>16</w:t>
      </w:r>
      <w:r w:rsidR="00F75CBD">
        <w:rPr>
          <w:rFonts w:ascii="Times New Roman" w:hAnsi="Times New Roman" w:cs="Times New Roman"/>
        </w:rPr>
        <w:t xml:space="preserve">5-67). </w:t>
      </w:r>
    </w:p>
    <w:p w14:paraId="79277D38" w14:textId="72738EAB" w:rsidR="00E76922" w:rsidRDefault="00AA6A97" w:rsidP="00E76922">
      <w:pPr>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The fullness of forgiveness </w:t>
      </w:r>
      <w:r w:rsidR="00EB1BE0">
        <w:rPr>
          <w:rFonts w:ascii="Times New Roman" w:hAnsi="Times New Roman" w:cs="Times New Roman"/>
        </w:rPr>
        <w:t xml:space="preserve">among all God’s creatures </w:t>
      </w:r>
      <w:r>
        <w:rPr>
          <w:rFonts w:ascii="Times New Roman" w:hAnsi="Times New Roman" w:cs="Times New Roman"/>
        </w:rPr>
        <w:t>can only be an</w:t>
      </w:r>
      <w:r w:rsidR="004F699A">
        <w:rPr>
          <w:rFonts w:ascii="Times New Roman" w:hAnsi="Times New Roman" w:cs="Times New Roman"/>
        </w:rPr>
        <w:t xml:space="preserve"> e</w:t>
      </w:r>
      <w:r w:rsidR="00925A9D" w:rsidRPr="00D02C28">
        <w:rPr>
          <w:rFonts w:ascii="Times New Roman" w:hAnsi="Times New Roman" w:cs="Times New Roman"/>
        </w:rPr>
        <w:t xml:space="preserve">schatological </w:t>
      </w:r>
      <w:r>
        <w:rPr>
          <w:rFonts w:ascii="Times New Roman" w:hAnsi="Times New Roman" w:cs="Times New Roman"/>
        </w:rPr>
        <w:t>reality</w:t>
      </w:r>
      <w:r w:rsidR="00EB1BE0">
        <w:rPr>
          <w:rFonts w:ascii="Times New Roman" w:hAnsi="Times New Roman" w:cs="Times New Roman"/>
        </w:rPr>
        <w:t>. For the time being, t</w:t>
      </w:r>
      <w:r w:rsidR="0061529C">
        <w:rPr>
          <w:rFonts w:ascii="Times New Roman" w:hAnsi="Times New Roman" w:cs="Times New Roman"/>
        </w:rPr>
        <w:t>o accept God’</w:t>
      </w:r>
      <w:r w:rsidR="00CF3576">
        <w:rPr>
          <w:rFonts w:ascii="Times New Roman" w:hAnsi="Times New Roman" w:cs="Times New Roman"/>
        </w:rPr>
        <w:t xml:space="preserve">s grace, which is a gift, nevertheless </w:t>
      </w:r>
      <w:r w:rsidR="0061529C">
        <w:rPr>
          <w:rFonts w:ascii="Times New Roman" w:hAnsi="Times New Roman" w:cs="Times New Roman"/>
        </w:rPr>
        <w:t xml:space="preserve">implies a pledge </w:t>
      </w:r>
      <w:r w:rsidR="00CF3576">
        <w:rPr>
          <w:rFonts w:ascii="Times New Roman" w:hAnsi="Times New Roman" w:cs="Times New Roman"/>
        </w:rPr>
        <w:t xml:space="preserve">of oneself to </w:t>
      </w:r>
      <w:r w:rsidR="00C9367D">
        <w:rPr>
          <w:rFonts w:ascii="Times New Roman" w:hAnsi="Times New Roman" w:cs="Times New Roman"/>
        </w:rPr>
        <w:t>“the eschatological project of offering and accepting forgiveness, and thus to the saints even in its heavenly dimensions</w:t>
      </w:r>
      <w:r w:rsidR="00B561D7">
        <w:rPr>
          <w:rFonts w:ascii="Times New Roman" w:hAnsi="Times New Roman" w:cs="Times New Roman"/>
        </w:rPr>
        <w:t>” (169).</w:t>
      </w:r>
      <w:r w:rsidR="00CF3576">
        <w:rPr>
          <w:rFonts w:ascii="Times New Roman" w:hAnsi="Times New Roman" w:cs="Times New Roman"/>
        </w:rPr>
        <w:t xml:space="preserve"> </w:t>
      </w:r>
      <w:r w:rsidR="00B60302">
        <w:rPr>
          <w:rFonts w:ascii="Times New Roman" w:hAnsi="Times New Roman" w:cs="Times New Roman"/>
        </w:rPr>
        <w:t>C</w:t>
      </w:r>
      <w:r w:rsidR="00767632">
        <w:rPr>
          <w:rFonts w:ascii="Times New Roman" w:hAnsi="Times New Roman" w:cs="Times New Roman"/>
        </w:rPr>
        <w:t xml:space="preserve">ontinuing to pray for the dead and </w:t>
      </w:r>
      <w:r w:rsidR="00B60302">
        <w:rPr>
          <w:rFonts w:ascii="Times New Roman" w:hAnsi="Times New Roman" w:cs="Times New Roman"/>
        </w:rPr>
        <w:t>s</w:t>
      </w:r>
      <w:r w:rsidR="00925A9D" w:rsidRPr="00D02C28">
        <w:rPr>
          <w:rFonts w:ascii="Times New Roman" w:hAnsi="Times New Roman" w:cs="Times New Roman"/>
        </w:rPr>
        <w:t>upplicating the saints in heaven</w:t>
      </w:r>
      <w:r w:rsidR="00B561D7">
        <w:rPr>
          <w:rFonts w:ascii="Times New Roman" w:hAnsi="Times New Roman" w:cs="Times New Roman"/>
        </w:rPr>
        <w:t xml:space="preserve">, </w:t>
      </w:r>
      <w:r w:rsidR="00EB1BE0">
        <w:rPr>
          <w:rFonts w:ascii="Times New Roman" w:hAnsi="Times New Roman" w:cs="Times New Roman"/>
        </w:rPr>
        <w:t>o</w:t>
      </w:r>
      <w:r w:rsidR="00B60302">
        <w:rPr>
          <w:rFonts w:ascii="Times New Roman" w:hAnsi="Times New Roman" w:cs="Times New Roman"/>
        </w:rPr>
        <w:t xml:space="preserve">r even </w:t>
      </w:r>
      <w:r w:rsidR="00767632">
        <w:rPr>
          <w:rFonts w:ascii="Times New Roman" w:hAnsi="Times New Roman" w:cs="Times New Roman"/>
        </w:rPr>
        <w:t xml:space="preserve">supplicating </w:t>
      </w:r>
      <w:r w:rsidR="00B60302">
        <w:rPr>
          <w:rFonts w:ascii="Times New Roman" w:hAnsi="Times New Roman" w:cs="Times New Roman"/>
        </w:rPr>
        <w:t xml:space="preserve">those whom one has harmed, </w:t>
      </w:r>
      <w:r w:rsidR="00B561D7">
        <w:rPr>
          <w:rFonts w:ascii="Times New Roman" w:hAnsi="Times New Roman" w:cs="Times New Roman"/>
        </w:rPr>
        <w:t>until “</w:t>
      </w:r>
      <w:r w:rsidR="00B60302">
        <w:rPr>
          <w:rFonts w:ascii="Times New Roman" w:hAnsi="Times New Roman" w:cs="Times New Roman"/>
        </w:rPr>
        <w:t>God will be all in all</w:t>
      </w:r>
      <w:r w:rsidR="00B561D7">
        <w:rPr>
          <w:rFonts w:ascii="Times New Roman" w:hAnsi="Times New Roman" w:cs="Times New Roman"/>
        </w:rPr>
        <w:t>” keeps eschatological suspense</w:t>
      </w:r>
      <w:r w:rsidR="00925A9D" w:rsidRPr="00D02C28">
        <w:rPr>
          <w:rFonts w:ascii="Times New Roman" w:hAnsi="Times New Roman" w:cs="Times New Roman"/>
        </w:rPr>
        <w:t xml:space="preserve"> alive</w:t>
      </w:r>
      <w:r w:rsidR="004E04BC">
        <w:rPr>
          <w:rFonts w:ascii="Times New Roman" w:hAnsi="Times New Roman" w:cs="Times New Roman"/>
        </w:rPr>
        <w:t xml:space="preserve"> in a hopeful and healthy way.</w:t>
      </w:r>
    </w:p>
    <w:p w14:paraId="07C5EAC5" w14:textId="065D36E5" w:rsidR="004E04BC" w:rsidRDefault="004E04BC" w:rsidP="009B227B">
      <w:pPr>
        <w:autoSpaceDE w:val="0"/>
        <w:autoSpaceDN w:val="0"/>
        <w:adjustRightInd w:val="0"/>
        <w:spacing w:line="480" w:lineRule="auto"/>
        <w:ind w:firstLine="720"/>
        <w:rPr>
          <w:rFonts w:ascii="Times New Roman" w:hAnsi="Times New Roman" w:cs="Times New Roman"/>
        </w:rPr>
      </w:pPr>
      <w:r w:rsidRPr="005250D8">
        <w:rPr>
          <w:rFonts w:ascii="Times New Roman" w:hAnsi="Times New Roman" w:cs="Times New Roman"/>
        </w:rPr>
        <w:t xml:space="preserve">Thiel provides a </w:t>
      </w:r>
      <w:r>
        <w:rPr>
          <w:rFonts w:ascii="Times New Roman" w:hAnsi="Times New Roman" w:cs="Times New Roman"/>
        </w:rPr>
        <w:t xml:space="preserve">four-point </w:t>
      </w:r>
      <w:r w:rsidRPr="005250D8">
        <w:rPr>
          <w:rFonts w:ascii="Times New Roman" w:hAnsi="Times New Roman" w:cs="Times New Roman"/>
        </w:rPr>
        <w:t>key to what the life of the saints might be like via the features of Jesus’ very active resurrected life in th</w:t>
      </w:r>
      <w:r>
        <w:rPr>
          <w:rFonts w:ascii="Times New Roman" w:hAnsi="Times New Roman" w:cs="Times New Roman"/>
        </w:rPr>
        <w:t>e Gospel. The first point of hermeneutical departure for speculation on the after-lives of the saints</w:t>
      </w:r>
      <w:r w:rsidRPr="005250D8">
        <w:rPr>
          <w:rFonts w:ascii="Times New Roman" w:hAnsi="Times New Roman" w:cs="Times New Roman"/>
        </w:rPr>
        <w:t xml:space="preserve"> </w:t>
      </w:r>
      <w:r>
        <w:rPr>
          <w:rFonts w:ascii="Times New Roman" w:hAnsi="Times New Roman" w:cs="Times New Roman"/>
        </w:rPr>
        <w:t xml:space="preserve">is that </w:t>
      </w:r>
      <w:r w:rsidRPr="005250D8">
        <w:rPr>
          <w:rFonts w:ascii="Times New Roman" w:hAnsi="Times New Roman" w:cs="Times New Roman"/>
        </w:rPr>
        <w:t>Jesus keeps his promises. His resurrection is the making good of his promise to make things new and renew the hope of his disciples</w:t>
      </w:r>
      <w:r>
        <w:rPr>
          <w:rFonts w:ascii="Times New Roman" w:hAnsi="Times New Roman" w:cs="Times New Roman"/>
        </w:rPr>
        <w:t xml:space="preserve"> (44)</w:t>
      </w:r>
      <w:r w:rsidRPr="005250D8">
        <w:rPr>
          <w:rFonts w:ascii="Times New Roman" w:hAnsi="Times New Roman" w:cs="Times New Roman"/>
        </w:rPr>
        <w:t xml:space="preserve">. The analog to Jesus’ resurrected activity in the pre-resurrection afterlife of the dead is hard to </w:t>
      </w:r>
      <w:r w:rsidRPr="005250D8">
        <w:rPr>
          <w:rFonts w:ascii="Times New Roman" w:hAnsi="Times New Roman" w:cs="Times New Roman"/>
        </w:rPr>
        <w:lastRenderedPageBreak/>
        <w:t>imagine, but it has something to do with their continued relationship with the living on earth in the communion of the saints</w:t>
      </w:r>
      <w:r>
        <w:rPr>
          <w:rFonts w:ascii="Times New Roman" w:hAnsi="Times New Roman" w:cs="Times New Roman"/>
        </w:rPr>
        <w:t xml:space="preserve"> (50)</w:t>
      </w:r>
      <w:r w:rsidRPr="005250D8">
        <w:rPr>
          <w:rFonts w:ascii="Times New Roman" w:hAnsi="Times New Roman" w:cs="Times New Roman"/>
        </w:rPr>
        <w:t>. The analog is perhaps enriched by the second feature of Jesus’ risen life, according to which he</w:t>
      </w:r>
      <w:r w:rsidRPr="005250D8">
        <w:rPr>
          <w:rFonts w:ascii="Times New Roman" w:hAnsi="Times New Roman" w:cs="Times New Roman"/>
          <w:color w:val="353535"/>
        </w:rPr>
        <w:t xml:space="preserve"> </w:t>
      </w:r>
      <w:r w:rsidRPr="005250D8">
        <w:rPr>
          <w:rFonts w:ascii="Times New Roman" w:hAnsi="Times New Roman" w:cs="Times New Roman"/>
        </w:rPr>
        <w:t>“bears the pain of his life without reproach,” that is, without blaming or condemning others. He</w:t>
      </w:r>
      <w:r>
        <w:rPr>
          <w:rFonts w:ascii="Times New Roman" w:hAnsi="Times New Roman" w:cs="Times New Roman"/>
        </w:rPr>
        <w:t xml:space="preserve"> bears the marks of the nails but he bears no</w:t>
      </w:r>
      <w:r w:rsidRPr="005250D8">
        <w:rPr>
          <w:rFonts w:ascii="Times New Roman" w:hAnsi="Times New Roman" w:cs="Times New Roman"/>
        </w:rPr>
        <w:t xml:space="preserve"> anger for his betrayers and murderers</w:t>
      </w:r>
      <w:r>
        <w:rPr>
          <w:rFonts w:ascii="Times New Roman" w:hAnsi="Times New Roman" w:cs="Times New Roman"/>
        </w:rPr>
        <w:t xml:space="preserve"> (44-45)</w:t>
      </w:r>
      <w:r w:rsidRPr="005250D8">
        <w:rPr>
          <w:rFonts w:ascii="Times New Roman" w:hAnsi="Times New Roman" w:cs="Times New Roman"/>
        </w:rPr>
        <w:t xml:space="preserve">. If the dead can be said to participate in this activity by virtue of communion with Christ, perhaps </w:t>
      </w:r>
      <w:r>
        <w:rPr>
          <w:rFonts w:ascii="Times New Roman" w:hAnsi="Times New Roman" w:cs="Times New Roman"/>
        </w:rPr>
        <w:t>the participation</w:t>
      </w:r>
      <w:r w:rsidRPr="005250D8">
        <w:rPr>
          <w:rFonts w:ascii="Times New Roman" w:hAnsi="Times New Roman" w:cs="Times New Roman"/>
        </w:rPr>
        <w:t xml:space="preserve"> could be</w:t>
      </w:r>
      <w:r>
        <w:rPr>
          <w:rFonts w:ascii="Times New Roman" w:hAnsi="Times New Roman" w:cs="Times New Roman"/>
        </w:rPr>
        <w:t xml:space="preserve"> understood in terms of prayer for the living as an opening to a future </w:t>
      </w:r>
      <w:r w:rsidRPr="005250D8">
        <w:rPr>
          <w:rFonts w:ascii="Times New Roman" w:hAnsi="Times New Roman" w:cs="Times New Roman"/>
        </w:rPr>
        <w:t>forgiveness—which, of course, must still be accepted</w:t>
      </w:r>
      <w:r>
        <w:rPr>
          <w:rFonts w:ascii="Times New Roman" w:hAnsi="Times New Roman" w:cs="Times New Roman"/>
        </w:rPr>
        <w:t xml:space="preserve"> when the living and the dead face each other in the resurrection</w:t>
      </w:r>
      <w:r>
        <w:rPr>
          <w:rFonts w:ascii="Times New Roman" w:hAnsi="Times New Roman" w:cs="Times New Roman"/>
        </w:rPr>
        <w:t xml:space="preserve"> (51-52)</w:t>
      </w:r>
      <w:r w:rsidRPr="005250D8">
        <w:rPr>
          <w:rFonts w:ascii="Times New Roman" w:hAnsi="Times New Roman" w:cs="Times New Roman"/>
        </w:rPr>
        <w:t>.</w:t>
      </w:r>
      <w:r w:rsidRPr="005250D8">
        <w:rPr>
          <w:rFonts w:ascii="Times New Roman" w:hAnsi="Times New Roman" w:cs="Times New Roman"/>
          <w:color w:val="353535"/>
        </w:rPr>
        <w:t xml:space="preserve"> Thirdly, Jesus</w:t>
      </w:r>
      <w:r w:rsidRPr="005250D8">
        <w:rPr>
          <w:rFonts w:ascii="Times New Roman" w:hAnsi="Times New Roman" w:cs="Times New Roman"/>
        </w:rPr>
        <w:t xml:space="preserve"> “reconciles [the] failure” of  those who abandoned him, especially of Peter, by charging them with the sacred task with drawing others to Jesus and nourishing their faith</w:t>
      </w:r>
      <w:r>
        <w:rPr>
          <w:rFonts w:ascii="Times New Roman" w:hAnsi="Times New Roman" w:cs="Times New Roman"/>
        </w:rPr>
        <w:t xml:space="preserve"> (46)</w:t>
      </w:r>
      <w:r w:rsidRPr="005250D8">
        <w:rPr>
          <w:rFonts w:ascii="Times New Roman" w:hAnsi="Times New Roman" w:cs="Times New Roman"/>
        </w:rPr>
        <w:t>.</w:t>
      </w:r>
      <w:r w:rsidRPr="005250D8">
        <w:rPr>
          <w:rFonts w:ascii="Times New Roman" w:hAnsi="Times New Roman" w:cs="Times New Roman"/>
          <w:color w:val="353535"/>
        </w:rPr>
        <w:t xml:space="preserve"> Fourthly </w:t>
      </w:r>
      <w:r w:rsidRPr="005250D8">
        <w:rPr>
          <w:rFonts w:ascii="Times New Roman" w:hAnsi="Times New Roman" w:cs="Times New Roman"/>
        </w:rPr>
        <w:t>and lastly, Jesus “shows himself to be who he is”; which is to say: “What the accounts are saying, in effect, is that the being and identity of Jesus in the resurrection are such that his nonresurrection becomes inconceivable”: the resurrection of Jesus unifies and vindicates all he has said and done up to then</w:t>
      </w:r>
      <w:r>
        <w:rPr>
          <w:rFonts w:ascii="Times New Roman" w:hAnsi="Times New Roman" w:cs="Times New Roman"/>
        </w:rPr>
        <w:t xml:space="preserve"> (47)</w:t>
      </w:r>
      <w:r w:rsidRPr="005250D8">
        <w:rPr>
          <w:rFonts w:ascii="Times New Roman" w:hAnsi="Times New Roman" w:cs="Times New Roman"/>
        </w:rPr>
        <w:t>.</w:t>
      </w:r>
      <w:r w:rsidRPr="005250D8">
        <w:rPr>
          <w:rFonts w:ascii="Times New Roman" w:hAnsi="Times New Roman" w:cs="Times New Roman"/>
          <w:color w:val="353535"/>
        </w:rPr>
        <w:t xml:space="preserve"> Thiel imagines the activity of the blessed dead in terms of these features of Jesus’ risen life, even if </w:t>
      </w:r>
      <w:r w:rsidRPr="005250D8">
        <w:rPr>
          <w:rFonts w:ascii="Times New Roman" w:hAnsi="Times New Roman" w:cs="Times New Roman"/>
        </w:rPr>
        <w:t xml:space="preserve">“The personal continuity of the blessed dead thankfully is not beholden to the standard set by Jesus. Their salvation, becoming who they most are, to some degree entails becoming who they were not: persons broken by their sin and the sin of others. This miraculous continuity, one that yet abides in spite of personal burdens of sin, is </w:t>
      </w:r>
      <w:r>
        <w:rPr>
          <w:rFonts w:ascii="Times New Roman" w:hAnsi="Times New Roman" w:cs="Times New Roman"/>
        </w:rPr>
        <w:t>largely the work of God’s grace</w:t>
      </w:r>
      <w:r w:rsidRPr="005250D8">
        <w:rPr>
          <w:rFonts w:ascii="Times New Roman" w:hAnsi="Times New Roman" w:cs="Times New Roman"/>
        </w:rPr>
        <w:t>”</w:t>
      </w:r>
      <w:r>
        <w:rPr>
          <w:rFonts w:ascii="Times New Roman" w:hAnsi="Times New Roman" w:cs="Times New Roman"/>
        </w:rPr>
        <w:t xml:space="preserve"> (53).</w:t>
      </w:r>
    </w:p>
    <w:p w14:paraId="30A3C76A" w14:textId="553906C7" w:rsidR="00925A9D" w:rsidRPr="00D02C28" w:rsidRDefault="00E76922" w:rsidP="009B227B">
      <w:pPr>
        <w:autoSpaceDE w:val="0"/>
        <w:autoSpaceDN w:val="0"/>
        <w:adjustRightInd w:val="0"/>
        <w:spacing w:line="480" w:lineRule="auto"/>
        <w:ind w:firstLine="720"/>
        <w:rPr>
          <w:rFonts w:ascii="Times New Roman" w:hAnsi="Times New Roman" w:cs="Times New Roman"/>
        </w:rPr>
      </w:pPr>
      <w:r>
        <w:rPr>
          <w:rFonts w:ascii="Times New Roman" w:hAnsi="Times New Roman" w:cs="Times New Roman"/>
          <w:color w:val="353535"/>
        </w:rPr>
        <w:t xml:space="preserve">Thiel </w:t>
      </w:r>
      <w:r w:rsidR="00925A9D" w:rsidRPr="00D02C28">
        <w:rPr>
          <w:rFonts w:ascii="Times New Roman" w:hAnsi="Times New Roman" w:cs="Times New Roman"/>
          <w:color w:val="353535"/>
        </w:rPr>
        <w:t>lament</w:t>
      </w:r>
      <w:r>
        <w:rPr>
          <w:rFonts w:ascii="Times New Roman" w:hAnsi="Times New Roman" w:cs="Times New Roman"/>
          <w:color w:val="353535"/>
        </w:rPr>
        <w:t>s</w:t>
      </w:r>
      <w:r w:rsidR="00925A9D" w:rsidRPr="00D02C28">
        <w:rPr>
          <w:rFonts w:ascii="Times New Roman" w:hAnsi="Times New Roman" w:cs="Times New Roman"/>
          <w:color w:val="353535"/>
        </w:rPr>
        <w:t xml:space="preserve"> the lack of saints who serve as exemplaries of forgiveness and seeking forgiveness and reconciliation, but I </w:t>
      </w:r>
      <w:r>
        <w:rPr>
          <w:rFonts w:ascii="Times New Roman" w:hAnsi="Times New Roman" w:cs="Times New Roman"/>
          <w:color w:val="353535"/>
        </w:rPr>
        <w:t xml:space="preserve">believe they can be found in the persons of Stephen and Paul </w:t>
      </w:r>
      <w:r w:rsidR="00996AE3">
        <w:rPr>
          <w:rFonts w:ascii="Times New Roman" w:hAnsi="Times New Roman" w:cs="Times New Roman"/>
          <w:color w:val="353535"/>
        </w:rPr>
        <w:t xml:space="preserve">as protagonists in the New Testament and in the liturgical calendar. </w:t>
      </w:r>
      <w:r w:rsidR="00925A9D" w:rsidRPr="00D02C28">
        <w:rPr>
          <w:rFonts w:ascii="Times New Roman" w:hAnsi="Times New Roman" w:cs="Times New Roman"/>
          <w:color w:val="353535"/>
        </w:rPr>
        <w:t xml:space="preserve">Stephen and Paul are precisely </w:t>
      </w:r>
      <w:r w:rsidR="00925A9D" w:rsidRPr="00D02C28">
        <w:rPr>
          <w:rFonts w:ascii="Times New Roman" w:hAnsi="Times New Roman" w:cs="Times New Roman"/>
          <w:i/>
          <w:color w:val="353535"/>
        </w:rPr>
        <w:t xml:space="preserve">the </w:t>
      </w:r>
      <w:r w:rsidR="000E178C">
        <w:rPr>
          <w:rFonts w:ascii="Times New Roman" w:hAnsi="Times New Roman" w:cs="Times New Roman"/>
          <w:color w:val="353535"/>
        </w:rPr>
        <w:t>examples of saints</w:t>
      </w:r>
      <w:r w:rsidR="00925A9D" w:rsidRPr="00D02C28">
        <w:rPr>
          <w:rFonts w:ascii="Times New Roman" w:hAnsi="Times New Roman" w:cs="Times New Roman"/>
          <w:color w:val="353535"/>
        </w:rPr>
        <w:t xml:space="preserve"> whose greatness can be conceived of in terms</w:t>
      </w:r>
      <w:r w:rsidR="000E178C">
        <w:rPr>
          <w:rFonts w:ascii="Times New Roman" w:hAnsi="Times New Roman" w:cs="Times New Roman"/>
          <w:color w:val="353535"/>
        </w:rPr>
        <w:t xml:space="preserve"> of forgiveness and </w:t>
      </w:r>
      <w:r w:rsidR="000E178C">
        <w:rPr>
          <w:rFonts w:ascii="Times New Roman" w:hAnsi="Times New Roman" w:cs="Times New Roman"/>
          <w:color w:val="353535"/>
        </w:rPr>
        <w:lastRenderedPageBreak/>
        <w:t>reconciliation</w:t>
      </w:r>
      <w:r w:rsidR="00925A9D" w:rsidRPr="00D02C28">
        <w:rPr>
          <w:rFonts w:ascii="Times New Roman" w:hAnsi="Times New Roman" w:cs="Times New Roman"/>
          <w:color w:val="353535"/>
        </w:rPr>
        <w:t>. St. Fulgentius of Ruspe’s homily for the Feast of St. Stephen on December 26</w:t>
      </w:r>
      <w:r w:rsidR="0068651B">
        <w:rPr>
          <w:rFonts w:ascii="Times New Roman" w:hAnsi="Times New Roman" w:cs="Times New Roman"/>
          <w:color w:val="353535"/>
        </w:rPr>
        <w:t xml:space="preserve">, taken from the Roman Catholic Office of Readings, </w:t>
      </w:r>
      <w:r w:rsidR="009B227B">
        <w:rPr>
          <w:rFonts w:ascii="Times New Roman" w:hAnsi="Times New Roman" w:cs="Times New Roman"/>
          <w:color w:val="353535"/>
        </w:rPr>
        <w:t>supplies the text for conceiving of this saintly activity of reconciliation beyond the boundaries of death</w:t>
      </w:r>
      <w:r w:rsidR="00925A9D" w:rsidRPr="00D02C28">
        <w:rPr>
          <w:rFonts w:ascii="Times New Roman" w:hAnsi="Times New Roman" w:cs="Times New Roman"/>
          <w:color w:val="353535"/>
        </w:rPr>
        <w:t>:</w:t>
      </w:r>
    </w:p>
    <w:p w14:paraId="4BFA72BF" w14:textId="7AC24C9B" w:rsidR="00925A9D" w:rsidRPr="00D02C28" w:rsidRDefault="00925A9D" w:rsidP="008812A1">
      <w:pPr>
        <w:ind w:left="720" w:firstLine="720"/>
        <w:rPr>
          <w:rFonts w:ascii="Times New Roman" w:hAnsi="Times New Roman" w:cs="Times New Roman"/>
        </w:rPr>
      </w:pPr>
      <w:r w:rsidRPr="00D02C28">
        <w:rPr>
          <w:rFonts w:ascii="Times New Roman" w:hAnsi="Times New Roman" w:cs="Times New Roman"/>
          <w:bCs/>
          <w:iCs/>
          <w:color w:val="353535"/>
        </w:rPr>
        <w:t>Yesterday we celebrated the birth in time of our eternal King. Today we celebrate the triumphant suffering of his soldier</w:t>
      </w:r>
      <w:r w:rsidR="008812A1">
        <w:rPr>
          <w:rFonts w:ascii="Times New Roman" w:hAnsi="Times New Roman" w:cs="Times New Roman"/>
          <w:bCs/>
          <w:iCs/>
          <w:color w:val="353535"/>
        </w:rPr>
        <w:t xml:space="preserve">. </w:t>
      </w:r>
      <w:r w:rsidRPr="00D02C28">
        <w:rPr>
          <w:rFonts w:ascii="Times New Roman" w:hAnsi="Times New Roman" w:cs="Times New Roman"/>
          <w:bCs/>
          <w:iCs/>
          <w:color w:val="353535"/>
        </w:rPr>
        <w:t>Yesterday our king, clothed in his robe of flesh, left his place in the virgin’s womb and graciously visited the world. Today his soldier leaves the tabernacle of his body and goes triumphantly to heaven.</w:t>
      </w:r>
    </w:p>
    <w:p w14:paraId="6210DA88" w14:textId="03B7A96F" w:rsidR="00925A9D" w:rsidRPr="00D02C28" w:rsidRDefault="00925A9D" w:rsidP="00925A9D">
      <w:pPr>
        <w:ind w:left="720" w:firstLine="720"/>
        <w:rPr>
          <w:rFonts w:ascii="Times New Roman" w:hAnsi="Times New Roman" w:cs="Times New Roman"/>
        </w:rPr>
      </w:pPr>
      <w:r w:rsidRPr="00D02C28">
        <w:rPr>
          <w:rFonts w:ascii="Times New Roman" w:hAnsi="Times New Roman" w:cs="Times New Roman"/>
          <w:bCs/>
          <w:iCs/>
          <w:color w:val="353535"/>
        </w:rPr>
        <w:t>Our king, despite his exalted majesty, came in humility for our sake; yet he did not come empty-handed. He brought his soldiers a great gift that not only enriched them but also made them unconquerable in battle, for it was the gift of love, which was to bring men to share in his divinity. He gave of his bounty, yet without a</w:t>
      </w:r>
      <w:r w:rsidR="00FD216C">
        <w:rPr>
          <w:rFonts w:ascii="Times New Roman" w:hAnsi="Times New Roman" w:cs="Times New Roman"/>
          <w:bCs/>
          <w:iCs/>
          <w:color w:val="353535"/>
        </w:rPr>
        <w:t>ny loss to himself. In a marvel</w:t>
      </w:r>
      <w:r w:rsidRPr="00D02C28">
        <w:rPr>
          <w:rFonts w:ascii="Times New Roman" w:hAnsi="Times New Roman" w:cs="Times New Roman"/>
          <w:bCs/>
          <w:iCs/>
          <w:color w:val="353535"/>
        </w:rPr>
        <w:t>ous way he changed into wealth the poverty of his faithful followers while remaining in full possession of his own inexhaustible riches.</w:t>
      </w:r>
    </w:p>
    <w:p w14:paraId="3B9C88BF" w14:textId="6B4E3FE6" w:rsidR="00925A9D" w:rsidRPr="00D02C28" w:rsidRDefault="00925A9D" w:rsidP="00925A9D">
      <w:pPr>
        <w:ind w:left="720" w:firstLine="720"/>
        <w:rPr>
          <w:rFonts w:ascii="Times New Roman" w:hAnsi="Times New Roman" w:cs="Times New Roman"/>
        </w:rPr>
      </w:pPr>
      <w:r w:rsidRPr="00D02C28">
        <w:rPr>
          <w:rFonts w:ascii="Times New Roman" w:hAnsi="Times New Roman" w:cs="Times New Roman"/>
          <w:bCs/>
          <w:iCs/>
          <w:color w:val="353535"/>
        </w:rPr>
        <w:t>And so the love that brought Christ from heaven to earth raised Stephen from earth to heaven; shown first in the king, it later shone forth in his soldier. Love was Stephen’s weapon by which he gained every battle, and so won the crown signified by his name. His love of God kept him from yielding to the ferocious mob; his love f</w:t>
      </w:r>
      <w:r w:rsidR="007A7770">
        <w:rPr>
          <w:rFonts w:ascii="Times New Roman" w:hAnsi="Times New Roman" w:cs="Times New Roman"/>
          <w:bCs/>
          <w:iCs/>
          <w:color w:val="353535"/>
        </w:rPr>
        <w:t>or his neighbo</w:t>
      </w:r>
      <w:r w:rsidRPr="00D02C28">
        <w:rPr>
          <w:rFonts w:ascii="Times New Roman" w:hAnsi="Times New Roman" w:cs="Times New Roman"/>
          <w:bCs/>
          <w:iCs/>
          <w:color w:val="353535"/>
        </w:rPr>
        <w:t>r made him pray for those who were stoning him. Love inspired him to reprove those who erred, to make them amend; love led him to pray for those who stoned him, to save them from punishment. Strengthened by the power of his love, he overcame the raging cruelty of Saul and won his persecutor on earth as his companion in heaven. In his holy and tireless love he longed to gain by prayer those whom he could not convert by admonition.</w:t>
      </w:r>
    </w:p>
    <w:p w14:paraId="7F36CC18" w14:textId="77777777" w:rsidR="00925A9D" w:rsidRPr="00D02C28" w:rsidRDefault="00925A9D" w:rsidP="00925A9D">
      <w:pPr>
        <w:ind w:left="720" w:firstLine="720"/>
        <w:rPr>
          <w:rFonts w:ascii="Times New Roman" w:hAnsi="Times New Roman" w:cs="Times New Roman"/>
        </w:rPr>
      </w:pPr>
      <w:r w:rsidRPr="00D02C28">
        <w:rPr>
          <w:rFonts w:ascii="Times New Roman" w:hAnsi="Times New Roman" w:cs="Times New Roman"/>
          <w:bCs/>
          <w:iCs/>
          <w:color w:val="353535"/>
        </w:rPr>
        <w:t>Now at last, Paul rejoices with Stephen, with Stephen he delights in the glory of Christ, with Stephen he exalts, with Stephen he reigns. Stephen went first, slain by the stones thrown by Paul, but Paul followed after, helped by the prayer of Stephen. This, surely, is the true life, my brothers, a life in which Paul feels no shame because of Stephen’s death, and Stephen delights in Paul’s companionship, for love fills them both with joy. It was Stephen’s love that prevailed over the cruelty of the mob, and it was Paul’s love that covered the multitude of his sins; it was love that won for both of them the kingdom of heaven.</w:t>
      </w:r>
    </w:p>
    <w:p w14:paraId="7440A436" w14:textId="1C3DAD9F" w:rsidR="00925A9D" w:rsidRPr="00D02C28" w:rsidRDefault="00925A9D" w:rsidP="00925A9D">
      <w:pPr>
        <w:ind w:left="720" w:firstLine="720"/>
        <w:rPr>
          <w:rFonts w:ascii="Times New Roman" w:hAnsi="Times New Roman" w:cs="Times New Roman"/>
        </w:rPr>
      </w:pPr>
      <w:r w:rsidRPr="00D02C28">
        <w:rPr>
          <w:rFonts w:ascii="Times New Roman" w:hAnsi="Times New Roman" w:cs="Times New Roman"/>
          <w:bCs/>
          <w:iCs/>
          <w:color w:val="353535"/>
        </w:rPr>
        <w:t>Love, indeed, is the source of all good things</w:t>
      </w:r>
      <w:r w:rsidR="00E32AEE">
        <w:rPr>
          <w:rFonts w:ascii="Times New Roman" w:hAnsi="Times New Roman" w:cs="Times New Roman"/>
          <w:bCs/>
          <w:iCs/>
          <w:color w:val="353535"/>
        </w:rPr>
        <w:t>; it is an impregnable defense,</w:t>
      </w:r>
      <w:r w:rsidRPr="00D02C28">
        <w:rPr>
          <w:rFonts w:ascii="Times New Roman" w:hAnsi="Times New Roman" w:cs="Times New Roman"/>
          <w:bCs/>
          <w:iCs/>
          <w:color w:val="353535"/>
        </w:rPr>
        <w:t xml:space="preserve"> and the way that leads to heaven. He who walks in love can neither go astray nor be afraid: love guides him, protects him, and brings him to his journey’s end.</w:t>
      </w:r>
    </w:p>
    <w:p w14:paraId="6EE8903E" w14:textId="5CA10979" w:rsidR="00925A9D" w:rsidRPr="00D02C28" w:rsidRDefault="00925A9D" w:rsidP="00925A9D">
      <w:pPr>
        <w:ind w:left="720" w:firstLine="720"/>
        <w:rPr>
          <w:rFonts w:ascii="Times New Roman" w:hAnsi="Times New Roman" w:cs="Times New Roman"/>
        </w:rPr>
      </w:pPr>
      <w:r w:rsidRPr="00D02C28">
        <w:rPr>
          <w:rFonts w:ascii="Times New Roman" w:hAnsi="Times New Roman" w:cs="Times New Roman"/>
          <w:bCs/>
          <w:iCs/>
          <w:color w:val="353535"/>
        </w:rPr>
        <w:t>My brothers, Christ made love the stairway that would enable all Christians to climb to heaven. Hold fast to it, therefore, in all sincerity, give one another practical proof of it, and by your progress in it, make your ascent together.</w:t>
      </w:r>
      <w:r w:rsidR="00476A4B">
        <w:rPr>
          <w:rStyle w:val="FootnoteReference"/>
          <w:rFonts w:ascii="Times New Roman" w:hAnsi="Times New Roman" w:cs="Times New Roman"/>
          <w:bCs/>
          <w:iCs/>
          <w:color w:val="353535"/>
        </w:rPr>
        <w:footnoteReference w:id="3"/>
      </w:r>
    </w:p>
    <w:p w14:paraId="6AF298A0" w14:textId="77777777" w:rsidR="00925A9D" w:rsidRPr="00D02C28" w:rsidRDefault="00925A9D" w:rsidP="00925A9D">
      <w:pPr>
        <w:rPr>
          <w:rFonts w:ascii="Times New Roman" w:hAnsi="Times New Roman" w:cs="Times New Roman"/>
          <w:color w:val="353535"/>
        </w:rPr>
      </w:pPr>
    </w:p>
    <w:p w14:paraId="3CAF0700" w14:textId="0857FABC" w:rsidR="005D3DD9" w:rsidRDefault="00EE5232" w:rsidP="005D3DD9">
      <w:pPr>
        <w:autoSpaceDE w:val="0"/>
        <w:autoSpaceDN w:val="0"/>
        <w:adjustRightInd w:val="0"/>
        <w:spacing w:line="480" w:lineRule="auto"/>
        <w:rPr>
          <w:rFonts w:ascii="Times New Roman" w:hAnsi="Times New Roman" w:cs="Times New Roman"/>
          <w:color w:val="353535"/>
        </w:rPr>
      </w:pPr>
      <w:r>
        <w:rPr>
          <w:rFonts w:ascii="Times New Roman" w:hAnsi="Times New Roman" w:cs="Times New Roman"/>
          <w:color w:val="353535"/>
        </w:rPr>
        <w:lastRenderedPageBreak/>
        <w:t xml:space="preserve">What is interesting about this passage in Thiel’s terms is how the saintly heroics of the first martyr in the tradition, St. Stephen, are conceived of overwhelmingly in terms of </w:t>
      </w:r>
      <w:r w:rsidR="000C6310">
        <w:rPr>
          <w:rFonts w:ascii="Times New Roman" w:hAnsi="Times New Roman" w:cs="Times New Roman"/>
          <w:color w:val="353535"/>
        </w:rPr>
        <w:t xml:space="preserve">love, generosity, and the sharing of joy. All of the language of victory is joyfully undermined in </w:t>
      </w:r>
      <w:r w:rsidR="004965CE">
        <w:rPr>
          <w:rFonts w:ascii="Times New Roman" w:hAnsi="Times New Roman" w:cs="Times New Roman"/>
          <w:color w:val="353535"/>
        </w:rPr>
        <w:t xml:space="preserve">its purely earthly sense by love and inclusion. Stephen is, in this brief glimpse into the patristic tradition of St. Fulgentius, the icon of non-competitive sanctity. </w:t>
      </w:r>
      <w:r w:rsidR="00E52692">
        <w:rPr>
          <w:rFonts w:ascii="Times New Roman" w:hAnsi="Times New Roman" w:cs="Times New Roman"/>
          <w:color w:val="353535"/>
        </w:rPr>
        <w:t>The gift that Stephen receives from God comes in the incarnation of Christ as a human being, because it is Christmas in the liturgical calendar.</w:t>
      </w:r>
      <w:r w:rsidR="00752E15">
        <w:rPr>
          <w:rFonts w:ascii="Times New Roman" w:hAnsi="Times New Roman" w:cs="Times New Roman"/>
          <w:color w:val="353535"/>
        </w:rPr>
        <w:t xml:space="preserve"> This gift</w:t>
      </w:r>
      <w:r w:rsidR="00115F57">
        <w:rPr>
          <w:rFonts w:ascii="Times New Roman" w:hAnsi="Times New Roman" w:cs="Times New Roman"/>
          <w:color w:val="353535"/>
        </w:rPr>
        <w:t xml:space="preserve"> of Christ’s love for Stephen both implicates him and empowers him </w:t>
      </w:r>
      <w:r w:rsidR="00D73DDB">
        <w:rPr>
          <w:rFonts w:ascii="Times New Roman" w:hAnsi="Times New Roman" w:cs="Times New Roman"/>
          <w:color w:val="353535"/>
        </w:rPr>
        <w:t xml:space="preserve">to share love with others, including even Stephen’s own enemies. The immediate effect on Stephen was </w:t>
      </w:r>
      <w:r w:rsidR="005D3DD9">
        <w:rPr>
          <w:rFonts w:ascii="Times New Roman" w:hAnsi="Times New Roman" w:cs="Times New Roman"/>
          <w:color w:val="353535"/>
        </w:rPr>
        <w:t xml:space="preserve">his ability to pray for those who were persecuting him, which he does in his process of dying. </w:t>
      </w:r>
      <w:r w:rsidR="00ED50EC">
        <w:rPr>
          <w:rFonts w:ascii="Times New Roman" w:hAnsi="Times New Roman" w:cs="Times New Roman"/>
          <w:color w:val="353535"/>
        </w:rPr>
        <w:t>T</w:t>
      </w:r>
      <w:r w:rsidR="005D3DD9" w:rsidRPr="005D3DD9">
        <w:rPr>
          <w:rFonts w:ascii="Times New Roman" w:hAnsi="Times New Roman" w:cs="Times New Roman"/>
          <w:color w:val="353535"/>
        </w:rPr>
        <w:t xml:space="preserve">he mediate effect of </w:t>
      </w:r>
      <w:r w:rsidR="0060257C">
        <w:rPr>
          <w:rFonts w:ascii="Times New Roman" w:hAnsi="Times New Roman" w:cs="Times New Roman"/>
          <w:color w:val="353535"/>
        </w:rPr>
        <w:t>God’s love in Christ for Stephen is the companionship “in heaven” with Paul that is achieved</w:t>
      </w:r>
      <w:r w:rsidR="005D3DD9" w:rsidRPr="005D3DD9">
        <w:rPr>
          <w:rFonts w:ascii="Times New Roman" w:hAnsi="Times New Roman" w:cs="Times New Roman"/>
          <w:color w:val="353535"/>
        </w:rPr>
        <w:t>, the realization of which happened only beyond the boundaries of Stephen’s death. In no N</w:t>
      </w:r>
      <w:r w:rsidR="00194569">
        <w:rPr>
          <w:rFonts w:ascii="Times New Roman" w:hAnsi="Times New Roman" w:cs="Times New Roman"/>
          <w:color w:val="353535"/>
        </w:rPr>
        <w:t xml:space="preserve">ew </w:t>
      </w:r>
      <w:r w:rsidR="005D3DD9" w:rsidRPr="005D3DD9">
        <w:rPr>
          <w:rFonts w:ascii="Times New Roman" w:hAnsi="Times New Roman" w:cs="Times New Roman"/>
          <w:color w:val="353535"/>
        </w:rPr>
        <w:t>T</w:t>
      </w:r>
      <w:r w:rsidR="00194569">
        <w:rPr>
          <w:rFonts w:ascii="Times New Roman" w:hAnsi="Times New Roman" w:cs="Times New Roman"/>
          <w:color w:val="353535"/>
        </w:rPr>
        <w:t>estament</w:t>
      </w:r>
      <w:r w:rsidR="005D3DD9" w:rsidRPr="005D3DD9">
        <w:rPr>
          <w:rFonts w:ascii="Times New Roman" w:hAnsi="Times New Roman" w:cs="Times New Roman"/>
          <w:color w:val="353535"/>
        </w:rPr>
        <w:t xml:space="preserve"> account did Stephen and Paul meet each other face to face, but in the collective person of Christ, Head and Body, </w:t>
      </w:r>
      <w:r w:rsidR="00C76B7C">
        <w:rPr>
          <w:rFonts w:ascii="Times New Roman" w:hAnsi="Times New Roman" w:cs="Times New Roman"/>
          <w:color w:val="353535"/>
        </w:rPr>
        <w:t>who appeared to P</w:t>
      </w:r>
      <w:r w:rsidR="00070D98">
        <w:rPr>
          <w:rFonts w:ascii="Times New Roman" w:hAnsi="Times New Roman" w:cs="Times New Roman"/>
          <w:color w:val="353535"/>
        </w:rPr>
        <w:t xml:space="preserve">aul (“Saul, Saul, why are you persecuting me?”; Acts </w:t>
      </w:r>
      <w:r w:rsidR="0008752A">
        <w:rPr>
          <w:rFonts w:ascii="Times New Roman" w:hAnsi="Times New Roman" w:cs="Times New Roman"/>
          <w:color w:val="353535"/>
        </w:rPr>
        <w:t>9:4</w:t>
      </w:r>
      <w:r w:rsidR="00912CCE">
        <w:rPr>
          <w:rFonts w:ascii="Times New Roman" w:hAnsi="Times New Roman" w:cs="Times New Roman"/>
          <w:color w:val="353535"/>
        </w:rPr>
        <w:t>, 22</w:t>
      </w:r>
      <w:r w:rsidR="0008752A">
        <w:rPr>
          <w:rFonts w:ascii="Times New Roman" w:hAnsi="Times New Roman" w:cs="Times New Roman"/>
          <w:color w:val="353535"/>
        </w:rPr>
        <w:t>:6, 26:14</w:t>
      </w:r>
      <w:r w:rsidR="00C76B7C">
        <w:rPr>
          <w:rFonts w:ascii="Times New Roman" w:hAnsi="Times New Roman" w:cs="Times New Roman"/>
          <w:color w:val="353535"/>
        </w:rPr>
        <w:t xml:space="preserve">), </w:t>
      </w:r>
      <w:r w:rsidR="005D3DD9" w:rsidRPr="005D3DD9">
        <w:rPr>
          <w:rFonts w:ascii="Times New Roman" w:hAnsi="Times New Roman" w:cs="Times New Roman"/>
          <w:color w:val="353535"/>
        </w:rPr>
        <w:t xml:space="preserve">they </w:t>
      </w:r>
      <w:r w:rsidR="005D3DD9" w:rsidRPr="005D3DD9">
        <w:rPr>
          <w:rFonts w:ascii="Times New Roman" w:hAnsi="Times New Roman" w:cs="Times New Roman"/>
          <w:i/>
          <w:color w:val="353535"/>
        </w:rPr>
        <w:t xml:space="preserve">have </w:t>
      </w:r>
      <w:r w:rsidR="005D3DD9" w:rsidRPr="005D3DD9">
        <w:rPr>
          <w:rFonts w:ascii="Times New Roman" w:hAnsi="Times New Roman" w:cs="Times New Roman"/>
          <w:color w:val="353535"/>
        </w:rPr>
        <w:t>met each other. The risen Christ is active, even if the souls of the blessed and imperfect dead have not yet met their embodied reconciled destiny.</w:t>
      </w:r>
      <w:r w:rsidR="00F90261">
        <w:rPr>
          <w:rFonts w:ascii="Times New Roman" w:hAnsi="Times New Roman" w:cs="Times New Roman"/>
          <w:color w:val="353535"/>
        </w:rPr>
        <w:t xml:space="preserve"> But in St. Fulgentius’ vision of the eschaton, </w:t>
      </w:r>
      <w:r w:rsidR="00C76B7C">
        <w:rPr>
          <w:rFonts w:ascii="Times New Roman" w:hAnsi="Times New Roman" w:cs="Times New Roman"/>
          <w:color w:val="353535"/>
        </w:rPr>
        <w:t xml:space="preserve">there is no shame in the guilt for Stephen’s death but only </w:t>
      </w:r>
      <w:r w:rsidR="001E3AC4">
        <w:rPr>
          <w:rFonts w:ascii="Times New Roman" w:hAnsi="Times New Roman" w:cs="Times New Roman"/>
          <w:color w:val="353535"/>
        </w:rPr>
        <w:t>Stephen’</w:t>
      </w:r>
      <w:r w:rsidR="00F90261">
        <w:rPr>
          <w:rFonts w:ascii="Times New Roman" w:hAnsi="Times New Roman" w:cs="Times New Roman"/>
          <w:color w:val="353535"/>
        </w:rPr>
        <w:t xml:space="preserve">s and </w:t>
      </w:r>
      <w:r w:rsidR="001E3AC4">
        <w:rPr>
          <w:rFonts w:ascii="Times New Roman" w:hAnsi="Times New Roman" w:cs="Times New Roman"/>
          <w:color w:val="353535"/>
        </w:rPr>
        <w:t xml:space="preserve">Paul’s communal </w:t>
      </w:r>
      <w:r w:rsidR="00C76B7C">
        <w:rPr>
          <w:rFonts w:ascii="Times New Roman" w:hAnsi="Times New Roman" w:cs="Times New Roman"/>
          <w:color w:val="353535"/>
        </w:rPr>
        <w:t xml:space="preserve">rejoicing in </w:t>
      </w:r>
      <w:r w:rsidR="001E3AC4">
        <w:rPr>
          <w:rFonts w:ascii="Times New Roman" w:hAnsi="Times New Roman" w:cs="Times New Roman"/>
          <w:color w:val="353535"/>
        </w:rPr>
        <w:t>each others’ and Christ’s love.</w:t>
      </w:r>
    </w:p>
    <w:p w14:paraId="323AB166" w14:textId="04FB132E" w:rsidR="008811E4" w:rsidRDefault="008811E4" w:rsidP="005D3DD9">
      <w:pPr>
        <w:autoSpaceDE w:val="0"/>
        <w:autoSpaceDN w:val="0"/>
        <w:adjustRightInd w:val="0"/>
        <w:spacing w:line="480" w:lineRule="auto"/>
        <w:rPr>
          <w:rFonts w:ascii="Times New Roman" w:hAnsi="Times New Roman" w:cs="Times New Roman"/>
          <w:color w:val="353535"/>
        </w:rPr>
      </w:pPr>
      <w:r>
        <w:rPr>
          <w:rFonts w:ascii="Times New Roman" w:hAnsi="Times New Roman" w:cs="Times New Roman"/>
          <w:color w:val="353535"/>
        </w:rPr>
        <w:tab/>
        <w:t xml:space="preserve">Thiel’s citation of Balthasar from his eschatological volume, </w:t>
      </w:r>
      <w:r>
        <w:rPr>
          <w:rFonts w:ascii="Times New Roman" w:hAnsi="Times New Roman" w:cs="Times New Roman"/>
          <w:i/>
          <w:color w:val="353535"/>
        </w:rPr>
        <w:t xml:space="preserve">Theo-Drama V: The Last Act </w:t>
      </w:r>
      <w:r>
        <w:rPr>
          <w:rFonts w:ascii="Times New Roman" w:hAnsi="Times New Roman" w:cs="Times New Roman"/>
          <w:color w:val="353535"/>
        </w:rPr>
        <w:t>bears some expansion in this context, as the eschatology Thiel advocates implies a robust Christology and therefore also a robust trinitarianism that together yield more theological content.</w:t>
      </w:r>
      <w:r w:rsidR="00D12EC9">
        <w:rPr>
          <w:rFonts w:ascii="Times New Roman" w:hAnsi="Times New Roman" w:cs="Times New Roman"/>
          <w:color w:val="353535"/>
        </w:rPr>
        <w:t xml:space="preserve"> The Son’s and Spirit’s perfect personal distinctions from the Father are the ground of </w:t>
      </w:r>
      <w:r w:rsidR="00D12EC9">
        <w:rPr>
          <w:rFonts w:ascii="Times New Roman" w:hAnsi="Times New Roman" w:cs="Times New Roman"/>
          <w:color w:val="353535"/>
        </w:rPr>
        <w:lastRenderedPageBreak/>
        <w:t xml:space="preserve">trinitarian love that </w:t>
      </w:r>
      <w:r w:rsidR="00A11547">
        <w:rPr>
          <w:rFonts w:ascii="Times New Roman" w:hAnsi="Times New Roman" w:cs="Times New Roman"/>
          <w:color w:val="353535"/>
        </w:rPr>
        <w:t>in turn grounds</w:t>
      </w:r>
      <w:r w:rsidR="00D12EC9">
        <w:rPr>
          <w:rFonts w:ascii="Times New Roman" w:hAnsi="Times New Roman" w:cs="Times New Roman"/>
          <w:color w:val="353535"/>
        </w:rPr>
        <w:t xml:space="preserve"> the incarnate Son’s </w:t>
      </w:r>
      <w:r w:rsidR="00A11547">
        <w:rPr>
          <w:rFonts w:ascii="Times New Roman" w:hAnsi="Times New Roman" w:cs="Times New Roman"/>
          <w:color w:val="353535"/>
        </w:rPr>
        <w:t>gift of love to Stephen in the festal reading from St. Fulgentius:</w:t>
      </w:r>
    </w:p>
    <w:p w14:paraId="732BD665" w14:textId="77777777" w:rsidR="006E7DFB" w:rsidRDefault="008811E4" w:rsidP="00394351">
      <w:pPr>
        <w:autoSpaceDE w:val="0"/>
        <w:autoSpaceDN w:val="0"/>
        <w:adjustRightInd w:val="0"/>
        <w:ind w:left="720"/>
        <w:rPr>
          <w:rFonts w:ascii="Times New Roman" w:hAnsi="Times New Roman" w:cs="Times New Roman"/>
        </w:rPr>
      </w:pPr>
      <w:r w:rsidRPr="00D81016">
        <w:rPr>
          <w:rFonts w:ascii="Times New Roman" w:hAnsi="Times New Roman" w:cs="Times New Roman"/>
        </w:rPr>
        <w:t xml:space="preserve">In the community that comes into being through the Son’s eternal </w:t>
      </w:r>
      <w:r w:rsidRPr="00D81016">
        <w:rPr>
          <w:rFonts w:ascii="Times New Roman" w:hAnsi="Times New Roman" w:cs="Times New Roman"/>
          <w:i/>
        </w:rPr>
        <w:t>communio</w:t>
      </w:r>
      <w:r w:rsidRPr="00D81016">
        <w:rPr>
          <w:rFonts w:ascii="Times New Roman" w:hAnsi="Times New Roman" w:cs="Times New Roman"/>
        </w:rPr>
        <w:t>, everyone is utterly open and available to each other, but this openness is not like the total perspicuity of states</w:t>
      </w:r>
      <w:r w:rsidR="00A11547">
        <w:rPr>
          <w:rFonts w:ascii="Times New Roman" w:hAnsi="Times New Roman" w:cs="Times New Roman"/>
        </w:rPr>
        <w:t xml:space="preserve"> </w:t>
      </w:r>
      <w:r w:rsidRPr="00D81016">
        <w:rPr>
          <w:rFonts w:ascii="Times New Roman" w:hAnsi="Times New Roman" w:cs="Times New Roman"/>
        </w:rPr>
        <w:t>or situations: instead we have free persons freely available to each other on the basis of the unfathomable distinctness of each. What is offered to the other is thus always an unexpected and surprising gift. Again we see that the perfection of the creature corresponds to the element of surprise in the eternal life of God himself, which we discussed earlier</w:t>
      </w:r>
      <w:r w:rsidR="00A11547">
        <w:rPr>
          <w:rFonts w:ascii="Times New Roman" w:hAnsi="Times New Roman" w:cs="Times New Roman"/>
        </w:rPr>
        <w:t xml:space="preserve">. </w:t>
      </w:r>
      <w:r w:rsidRPr="00D81016">
        <w:rPr>
          <w:rFonts w:ascii="Times New Roman" w:hAnsi="Times New Roman" w:cs="Times New Roman"/>
        </w:rPr>
        <w:t>Every personal act in which, within the all-encompassing light of the divine will, the individual person purposes to do something contains a creative element; the coincidence of this element with the equally creative freedom of the other corresponds, not to an analytic unity, but to a synthetic unity, and this resultant coincidence is doubtless an aspect of eternal blessedness itself.</w:t>
      </w:r>
      <w:r w:rsidR="006E7DFB">
        <w:rPr>
          <w:rStyle w:val="FootnoteReference"/>
          <w:rFonts w:ascii="Times New Roman" w:hAnsi="Times New Roman" w:cs="Times New Roman"/>
        </w:rPr>
        <w:footnoteReference w:id="4"/>
      </w:r>
      <w:r w:rsidRPr="00D81016">
        <w:rPr>
          <w:rFonts w:ascii="Times New Roman" w:hAnsi="Times New Roman" w:cs="Times New Roman"/>
        </w:rPr>
        <w:t xml:space="preserve"> </w:t>
      </w:r>
    </w:p>
    <w:p w14:paraId="12B1E769" w14:textId="2EBA0DED" w:rsidR="006E7DFB" w:rsidRDefault="006E7DFB" w:rsidP="005D3DD9">
      <w:pPr>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Balthasar’s idea of “surprise” in the Trinity, briefly mentioned here, is itself surprising and not without controversy, but for now let it stand for a moment in his speculation on the meaning of personhood in mutuality </w:t>
      </w:r>
      <w:r w:rsidR="00394351">
        <w:rPr>
          <w:rFonts w:ascii="Times New Roman" w:hAnsi="Times New Roman" w:cs="Times New Roman"/>
        </w:rPr>
        <w:t>in the context of</w:t>
      </w:r>
      <w:r>
        <w:rPr>
          <w:rFonts w:ascii="Times New Roman" w:hAnsi="Times New Roman" w:cs="Times New Roman"/>
        </w:rPr>
        <w:t xml:space="preserve"> the infinity of the Godhead</w:t>
      </w:r>
      <w:r w:rsidR="00CE1130">
        <w:rPr>
          <w:rFonts w:ascii="Times New Roman" w:hAnsi="Times New Roman" w:cs="Times New Roman"/>
        </w:rPr>
        <w:t>: persons are such by virtue of their distinction from each other, which Balthasar poetically imagines in terms of the spontaneity of self-offering as gift to another distinct self.</w:t>
      </w:r>
      <w:r w:rsidR="00426998">
        <w:rPr>
          <w:rFonts w:ascii="Times New Roman" w:hAnsi="Times New Roman" w:cs="Times New Roman"/>
        </w:rPr>
        <w:t xml:space="preserve"> The Christological and soteriological ramifications of the Trinity’s life as mutual personal self-offering comes in the next passage:</w:t>
      </w:r>
    </w:p>
    <w:p w14:paraId="303C1371" w14:textId="4A7CCE76" w:rsidR="00780101" w:rsidRDefault="008811E4" w:rsidP="00780101">
      <w:pPr>
        <w:autoSpaceDE w:val="0"/>
        <w:autoSpaceDN w:val="0"/>
        <w:adjustRightInd w:val="0"/>
        <w:ind w:left="720"/>
        <w:rPr>
          <w:rFonts w:ascii="Times New Roman" w:hAnsi="Times New Roman" w:cs="Times New Roman"/>
        </w:rPr>
      </w:pPr>
      <w:r w:rsidRPr="00D81016">
        <w:rPr>
          <w:rFonts w:ascii="Times New Roman" w:hAnsi="Times New Roman" w:cs="Times New Roman"/>
        </w:rPr>
        <w:t>God’s will, embracing the entire, infinitely diversified heaven, is so generous that it draws into itself all the fullness of redeemed human freedoms, pride of place being given to that of the incarnate Son; and even though it is the originating will, providing the (analytic) norm for all freedom, it nonetheless desires to be simultaneously the (synthetic) will that is the resultant of all the others.</w:t>
      </w:r>
      <w:r w:rsidR="005013A2">
        <w:rPr>
          <w:rStyle w:val="FootnoteReference"/>
          <w:rFonts w:ascii="Times New Roman" w:hAnsi="Times New Roman" w:cs="Times New Roman"/>
        </w:rPr>
        <w:footnoteReference w:id="5"/>
      </w:r>
    </w:p>
    <w:p w14:paraId="19FF07CB" w14:textId="77777777" w:rsidR="00780101" w:rsidRPr="00780101" w:rsidRDefault="00780101" w:rsidP="00780101">
      <w:pPr>
        <w:autoSpaceDE w:val="0"/>
        <w:autoSpaceDN w:val="0"/>
        <w:adjustRightInd w:val="0"/>
        <w:ind w:left="720"/>
        <w:rPr>
          <w:rFonts w:ascii="Times New Roman" w:hAnsi="Times New Roman" w:cs="Times New Roman"/>
        </w:rPr>
      </w:pPr>
    </w:p>
    <w:p w14:paraId="7C2136B7" w14:textId="48D21F1F" w:rsidR="00597A06" w:rsidRPr="000F4418" w:rsidRDefault="00780101" w:rsidP="000F4418">
      <w:pPr>
        <w:autoSpaceDE w:val="0"/>
        <w:autoSpaceDN w:val="0"/>
        <w:adjustRightInd w:val="0"/>
        <w:spacing w:line="480" w:lineRule="auto"/>
        <w:rPr>
          <w:rFonts w:ascii="Times New Roman" w:hAnsi="Times New Roman" w:cs="Times New Roman"/>
          <w:i/>
          <w:color w:val="353535"/>
        </w:rPr>
      </w:pPr>
      <w:r>
        <w:rPr>
          <w:rFonts w:ascii="Times New Roman" w:hAnsi="Times New Roman" w:cs="Times New Roman"/>
          <w:color w:val="353535"/>
        </w:rPr>
        <w:t xml:space="preserve">God’s will, in this view, has a necessarily synthetic and participatory dynamic. Balthasar calls it a “risky” dynamic, even a suspenseful one. This suspense is the theme of his shorter volume, </w:t>
      </w:r>
      <w:r>
        <w:rPr>
          <w:rFonts w:ascii="Times New Roman" w:hAnsi="Times New Roman" w:cs="Times New Roman"/>
          <w:i/>
          <w:color w:val="353535"/>
        </w:rPr>
        <w:t>Dare We Hope “That All Men Be Save</w:t>
      </w:r>
      <w:r w:rsidR="00C3420C">
        <w:rPr>
          <w:rFonts w:ascii="Times New Roman" w:hAnsi="Times New Roman" w:cs="Times New Roman"/>
          <w:i/>
          <w:color w:val="353535"/>
        </w:rPr>
        <w:t>d</w:t>
      </w:r>
      <w:r>
        <w:rPr>
          <w:rFonts w:ascii="Times New Roman" w:hAnsi="Times New Roman" w:cs="Times New Roman"/>
          <w:i/>
          <w:color w:val="353535"/>
        </w:rPr>
        <w:t>”?</w:t>
      </w:r>
      <w:r>
        <w:rPr>
          <w:rFonts w:ascii="Times New Roman" w:hAnsi="Times New Roman" w:cs="Times New Roman"/>
          <w:color w:val="353535"/>
        </w:rPr>
        <w:t xml:space="preserve">, which he writes in response to critics that he is not taking seriously enough </w:t>
      </w:r>
      <w:r w:rsidR="00DC2733">
        <w:rPr>
          <w:rFonts w:ascii="Times New Roman" w:hAnsi="Times New Roman" w:cs="Times New Roman"/>
          <w:color w:val="353535"/>
        </w:rPr>
        <w:t xml:space="preserve">the eternal validity of </w:t>
      </w:r>
      <w:r>
        <w:rPr>
          <w:rFonts w:ascii="Times New Roman" w:hAnsi="Times New Roman" w:cs="Times New Roman"/>
          <w:color w:val="353535"/>
        </w:rPr>
        <w:t xml:space="preserve">God’s judgment </w:t>
      </w:r>
      <w:r w:rsidR="00DC2733">
        <w:rPr>
          <w:rFonts w:ascii="Times New Roman" w:hAnsi="Times New Roman" w:cs="Times New Roman"/>
          <w:color w:val="353535"/>
        </w:rPr>
        <w:t xml:space="preserve">on sin. But my point here is that the communion of saints itself is both analytically measured by the communion that is God’s </w:t>
      </w:r>
      <w:r w:rsidR="00DC2733">
        <w:rPr>
          <w:rFonts w:ascii="Times New Roman" w:hAnsi="Times New Roman" w:cs="Times New Roman"/>
          <w:color w:val="353535"/>
        </w:rPr>
        <w:lastRenderedPageBreak/>
        <w:t>very Self and ontologically constituted (“synthesized” even) by the saints’ free responses to God’s presence to them and their presences to each other. The fullness of this mutual self-presence of all the dead is not yet realized across the boundaries of death</w:t>
      </w:r>
      <w:r w:rsidR="00B3370D">
        <w:rPr>
          <w:rFonts w:ascii="Times New Roman" w:hAnsi="Times New Roman" w:cs="Times New Roman"/>
          <w:color w:val="353535"/>
        </w:rPr>
        <w:t>; but if the risen Christ is somehow mysteriously present to all, and if the dead are said to be present to him in any way that is meaningful, then he must be able to facilitate their hopes and intentions for each other and for the living in ways that we cannot fully imagine. We must partially and imperfectly imagine these ways through the ways of the risen Christ in the New Testament and in the cult of the saints, as we see in St. Fulgentius’ festal sermon for St. Stephen</w:t>
      </w:r>
      <w:r w:rsidR="000F4418">
        <w:rPr>
          <w:rFonts w:ascii="Times New Roman" w:hAnsi="Times New Roman" w:cs="Times New Roman"/>
          <w:color w:val="353535"/>
        </w:rPr>
        <w:t>.</w:t>
      </w:r>
    </w:p>
    <w:p w14:paraId="63E5881F" w14:textId="77777777" w:rsidR="006B3DC5" w:rsidRDefault="000F4418" w:rsidP="005B2D9A">
      <w:pPr>
        <w:autoSpaceDE w:val="0"/>
        <w:autoSpaceDN w:val="0"/>
        <w:adjustRightInd w:val="0"/>
        <w:spacing w:line="480" w:lineRule="auto"/>
        <w:ind w:firstLine="720"/>
        <w:rPr>
          <w:rFonts w:ascii="Times New Roman" w:hAnsi="Times New Roman" w:cs="Times New Roman"/>
          <w:color w:val="353535"/>
        </w:rPr>
      </w:pPr>
      <w:r>
        <w:rPr>
          <w:rFonts w:ascii="Times New Roman" w:hAnsi="Times New Roman" w:cs="Times New Roman"/>
          <w:color w:val="353535"/>
        </w:rPr>
        <w:t xml:space="preserve">In the trajectory of Paul’s life after his conversion, Christ gives him the same work to do that Stephen himself was engaged in before Paul’s (Saul’s) persecution of the Church took its final lethal turn for Stephen. If Paul was forgiven by the risen Christ for persecuting the Christian church (identified by Christ </w:t>
      </w:r>
      <w:r>
        <w:rPr>
          <w:rFonts w:ascii="Times New Roman" w:hAnsi="Times New Roman" w:cs="Times New Roman"/>
          <w:i/>
          <w:color w:val="353535"/>
        </w:rPr>
        <w:t xml:space="preserve">with </w:t>
      </w:r>
      <w:r>
        <w:rPr>
          <w:rFonts w:ascii="Times New Roman" w:hAnsi="Times New Roman" w:cs="Times New Roman"/>
          <w:color w:val="353535"/>
        </w:rPr>
        <w:t xml:space="preserve">himself), then perhaps we can say that Paul also received in his lifetime the forgiveness that Stephen himself offered through Christ and in the name of Christ at Stephen’s own death. </w:t>
      </w:r>
      <w:r w:rsidR="00882278">
        <w:rPr>
          <w:rFonts w:ascii="Times New Roman" w:hAnsi="Times New Roman" w:cs="Times New Roman"/>
          <w:color w:val="353535"/>
        </w:rPr>
        <w:t xml:space="preserve">And the living out of receiving this forgiveness can be seen in the work that Paul receives from Christ. </w:t>
      </w:r>
    </w:p>
    <w:p w14:paraId="386DF7FF" w14:textId="77777777" w:rsidR="00555EE0" w:rsidRDefault="006B3DC5" w:rsidP="005B2D9A">
      <w:pPr>
        <w:autoSpaceDE w:val="0"/>
        <w:autoSpaceDN w:val="0"/>
        <w:adjustRightInd w:val="0"/>
        <w:spacing w:line="480" w:lineRule="auto"/>
        <w:ind w:firstLine="720"/>
        <w:rPr>
          <w:rFonts w:ascii="Times New Roman" w:hAnsi="Times New Roman" w:cs="Times New Roman"/>
          <w:color w:val="353535"/>
        </w:rPr>
      </w:pPr>
      <w:r>
        <w:rPr>
          <w:rFonts w:ascii="Times New Roman" w:hAnsi="Times New Roman" w:cs="Times New Roman"/>
          <w:color w:val="353535"/>
        </w:rPr>
        <w:t xml:space="preserve">In Thiel’s methodology, the reconciling activity of the risen Christ must serve as the interpretive standard for the reconciling activity of the saints. </w:t>
      </w:r>
      <w:r w:rsidR="005B2D9A" w:rsidRPr="00D02C28">
        <w:rPr>
          <w:rFonts w:ascii="Times New Roman" w:hAnsi="Times New Roman" w:cs="Times New Roman"/>
          <w:color w:val="353535"/>
        </w:rPr>
        <w:t>In the Gospel of John’s account of Jesus and Peter on the be</w:t>
      </w:r>
      <w:r>
        <w:rPr>
          <w:rFonts w:ascii="Times New Roman" w:hAnsi="Times New Roman" w:cs="Times New Roman"/>
          <w:color w:val="353535"/>
        </w:rPr>
        <w:t>ach after Jesus’ resurrection, t</w:t>
      </w:r>
      <w:r w:rsidR="005B2D9A" w:rsidRPr="00D02C28">
        <w:rPr>
          <w:rFonts w:ascii="Times New Roman" w:hAnsi="Times New Roman" w:cs="Times New Roman"/>
          <w:color w:val="353535"/>
        </w:rPr>
        <w:t xml:space="preserve">here is great intimacy and mutual love, and—at least, as many a Jesuit has felt when contemplating this scene in the </w:t>
      </w:r>
      <w:r w:rsidR="005B2D9A" w:rsidRPr="00D02C28">
        <w:rPr>
          <w:rFonts w:ascii="Times New Roman" w:hAnsi="Times New Roman" w:cs="Times New Roman"/>
          <w:i/>
          <w:color w:val="353535"/>
        </w:rPr>
        <w:t>Spiritual Exercises of St. Ignatius of Loyola</w:t>
      </w:r>
      <w:r w:rsidR="005B2D9A">
        <w:rPr>
          <w:rFonts w:ascii="Times New Roman" w:hAnsi="Times New Roman" w:cs="Times New Roman"/>
          <w:color w:val="353535"/>
        </w:rPr>
        <w:t>—</w:t>
      </w:r>
      <w:r w:rsidR="005B2D9A" w:rsidRPr="00D02C28">
        <w:rPr>
          <w:rFonts w:ascii="Times New Roman" w:hAnsi="Times New Roman" w:cs="Times New Roman"/>
          <w:color w:val="353535"/>
        </w:rPr>
        <w:t xml:space="preserve">most importantly for Peter there is </w:t>
      </w:r>
      <w:r w:rsidR="005B2D9A" w:rsidRPr="00D02C28">
        <w:rPr>
          <w:rFonts w:ascii="Times New Roman" w:hAnsi="Times New Roman" w:cs="Times New Roman"/>
          <w:i/>
          <w:color w:val="353535"/>
        </w:rPr>
        <w:t xml:space="preserve">forgiveness </w:t>
      </w:r>
      <w:r w:rsidR="005B2D9A" w:rsidRPr="00D02C28">
        <w:rPr>
          <w:rFonts w:ascii="Times New Roman" w:hAnsi="Times New Roman" w:cs="Times New Roman"/>
          <w:color w:val="353535"/>
        </w:rPr>
        <w:t>an</w:t>
      </w:r>
      <w:r w:rsidR="001273D0">
        <w:rPr>
          <w:rFonts w:ascii="Times New Roman" w:hAnsi="Times New Roman" w:cs="Times New Roman"/>
          <w:color w:val="353535"/>
        </w:rPr>
        <w:t xml:space="preserve">d newness of life. </w:t>
      </w:r>
      <w:r w:rsidR="005B2D9A" w:rsidRPr="00D02C28">
        <w:rPr>
          <w:rFonts w:ascii="Times New Roman" w:hAnsi="Times New Roman" w:cs="Times New Roman"/>
          <w:color w:val="353535"/>
        </w:rPr>
        <w:t>Peter</w:t>
      </w:r>
      <w:r w:rsidR="001273D0">
        <w:rPr>
          <w:rFonts w:ascii="Times New Roman" w:hAnsi="Times New Roman" w:cs="Times New Roman"/>
          <w:color w:val="353535"/>
        </w:rPr>
        <w:t xml:space="preserve"> experiences a</w:t>
      </w:r>
      <w:r w:rsidR="005B2D9A" w:rsidRPr="00D02C28">
        <w:rPr>
          <w:rFonts w:ascii="Times New Roman" w:hAnsi="Times New Roman" w:cs="Times New Roman"/>
          <w:color w:val="353535"/>
        </w:rPr>
        <w:t xml:space="preserve"> </w:t>
      </w:r>
      <w:r w:rsidR="005B2D9A" w:rsidRPr="001273D0">
        <w:rPr>
          <w:rFonts w:ascii="Times New Roman" w:hAnsi="Times New Roman" w:cs="Times New Roman"/>
          <w:color w:val="353535"/>
        </w:rPr>
        <w:t>renewed</w:t>
      </w:r>
      <w:r w:rsidR="005B2D9A" w:rsidRPr="00D02C28">
        <w:rPr>
          <w:rFonts w:ascii="Times New Roman" w:hAnsi="Times New Roman" w:cs="Times New Roman"/>
          <w:color w:val="353535"/>
        </w:rPr>
        <w:t xml:space="preserve"> </w:t>
      </w:r>
      <w:r w:rsidR="001273D0">
        <w:rPr>
          <w:rFonts w:ascii="Times New Roman" w:hAnsi="Times New Roman" w:cs="Times New Roman"/>
          <w:color w:val="353535"/>
        </w:rPr>
        <w:t>command and an accompanying strength to follow Jesus</w:t>
      </w:r>
      <w:r w:rsidR="005B2D9A" w:rsidRPr="00D02C28">
        <w:rPr>
          <w:rFonts w:ascii="Times New Roman" w:hAnsi="Times New Roman" w:cs="Times New Roman"/>
          <w:color w:val="353535"/>
        </w:rPr>
        <w:t xml:space="preserve"> </w:t>
      </w:r>
      <w:r w:rsidR="005B2D9A" w:rsidRPr="00D02C28">
        <w:rPr>
          <w:rFonts w:ascii="Times New Roman" w:hAnsi="Times New Roman" w:cs="Times New Roman"/>
          <w:i/>
          <w:color w:val="353535"/>
        </w:rPr>
        <w:t>actively</w:t>
      </w:r>
      <w:r w:rsidR="001273D0">
        <w:rPr>
          <w:rFonts w:ascii="Times New Roman" w:hAnsi="Times New Roman" w:cs="Times New Roman"/>
          <w:color w:val="353535"/>
        </w:rPr>
        <w:t xml:space="preserve"> by loving Jesus and loving those whom Jesus is giving him to love. This s</w:t>
      </w:r>
      <w:r w:rsidR="005B2D9A" w:rsidRPr="00D02C28">
        <w:rPr>
          <w:rFonts w:ascii="Times New Roman" w:hAnsi="Times New Roman" w:cs="Times New Roman"/>
          <w:color w:val="353535"/>
        </w:rPr>
        <w:t>trength given by Jesus himself</w:t>
      </w:r>
      <w:r w:rsidR="001273D0">
        <w:rPr>
          <w:rFonts w:ascii="Times New Roman" w:hAnsi="Times New Roman" w:cs="Times New Roman"/>
          <w:color w:val="353535"/>
        </w:rPr>
        <w:t xml:space="preserve"> in his renewed relationship with Peter</w:t>
      </w:r>
      <w:r w:rsidR="005B2D9A" w:rsidRPr="00D02C28">
        <w:rPr>
          <w:rFonts w:ascii="Times New Roman" w:hAnsi="Times New Roman" w:cs="Times New Roman"/>
          <w:color w:val="353535"/>
        </w:rPr>
        <w:t xml:space="preserve">. </w:t>
      </w:r>
    </w:p>
    <w:p w14:paraId="6572E0F6" w14:textId="5A2E0F74" w:rsidR="005B2D9A" w:rsidRPr="00D02C28" w:rsidRDefault="00555EE0" w:rsidP="005B2D9A">
      <w:pPr>
        <w:autoSpaceDE w:val="0"/>
        <w:autoSpaceDN w:val="0"/>
        <w:adjustRightInd w:val="0"/>
        <w:spacing w:line="480" w:lineRule="auto"/>
        <w:ind w:firstLine="720"/>
        <w:rPr>
          <w:rFonts w:ascii="Times New Roman" w:hAnsi="Times New Roman" w:cs="Times New Roman"/>
          <w:color w:val="353535"/>
        </w:rPr>
      </w:pPr>
      <w:r>
        <w:rPr>
          <w:rFonts w:ascii="Times New Roman" w:hAnsi="Times New Roman" w:cs="Times New Roman"/>
          <w:color w:val="353535"/>
        </w:rPr>
        <w:lastRenderedPageBreak/>
        <w:t xml:space="preserve">Lest one romanticize this idyllic vision of life with the risen Jesus in the community of disciples, even at this supreme moment of intimacy </w:t>
      </w:r>
      <w:r w:rsidR="005B2D9A" w:rsidRPr="00D02C28">
        <w:rPr>
          <w:rFonts w:ascii="Times New Roman" w:hAnsi="Times New Roman" w:cs="Times New Roman"/>
          <w:color w:val="353535"/>
        </w:rPr>
        <w:t xml:space="preserve">in the Gospel account, there </w:t>
      </w:r>
      <w:r>
        <w:rPr>
          <w:rFonts w:ascii="Times New Roman" w:hAnsi="Times New Roman" w:cs="Times New Roman"/>
          <w:color w:val="353535"/>
        </w:rPr>
        <w:t xml:space="preserve">is </w:t>
      </w:r>
      <w:r w:rsidR="005B2D9A" w:rsidRPr="00D02C28">
        <w:rPr>
          <w:rFonts w:ascii="Times New Roman" w:hAnsi="Times New Roman" w:cs="Times New Roman"/>
          <w:color w:val="353535"/>
        </w:rPr>
        <w:t>a competitive edge to Pe</w:t>
      </w:r>
      <w:r>
        <w:rPr>
          <w:rFonts w:ascii="Times New Roman" w:hAnsi="Times New Roman" w:cs="Times New Roman"/>
          <w:color w:val="353535"/>
        </w:rPr>
        <w:t xml:space="preserve">ter’s initial response to </w:t>
      </w:r>
      <w:r w:rsidR="005B2D9A" w:rsidRPr="00D02C28">
        <w:rPr>
          <w:rFonts w:ascii="Times New Roman" w:hAnsi="Times New Roman" w:cs="Times New Roman"/>
          <w:color w:val="353535"/>
        </w:rPr>
        <w:t>grace:</w:t>
      </w:r>
    </w:p>
    <w:p w14:paraId="032D193C" w14:textId="6851FEFF" w:rsidR="005B2D9A" w:rsidRDefault="005B2D9A" w:rsidP="005B2D9A">
      <w:pPr>
        <w:autoSpaceDE w:val="0"/>
        <w:autoSpaceDN w:val="0"/>
        <w:adjustRightInd w:val="0"/>
        <w:ind w:left="720"/>
        <w:rPr>
          <w:rFonts w:ascii="Times New Roman" w:hAnsi="Times New Roman" w:cs="Times New Roman"/>
          <w:color w:val="353535"/>
        </w:rPr>
      </w:pPr>
      <w:r w:rsidRPr="00D02C28">
        <w:rPr>
          <w:rFonts w:ascii="Times New Roman" w:hAnsi="Times New Roman" w:cs="Times New Roman"/>
          <w:color w:val="353535"/>
        </w:rPr>
        <w:t>Peter turned and saw the disciple whom Jesus loved following them; he was the one who had reclined next to Jesus at the supper and had said, “Lord, who is it that is going to betray you?” When Peter saw him, he said to Jesus, “Lord, what about him?” Jesus said to him, “If it is my will that he remain until I come, what is that to you? Follow me!” (John 21:20-22 NRSV)</w:t>
      </w:r>
    </w:p>
    <w:p w14:paraId="2CB07725" w14:textId="77777777" w:rsidR="007820B1" w:rsidRPr="00D02C28" w:rsidRDefault="007820B1" w:rsidP="005B2D9A">
      <w:pPr>
        <w:autoSpaceDE w:val="0"/>
        <w:autoSpaceDN w:val="0"/>
        <w:adjustRightInd w:val="0"/>
        <w:ind w:left="720"/>
        <w:rPr>
          <w:rFonts w:ascii="Times New Roman" w:hAnsi="Times New Roman" w:cs="Times New Roman"/>
          <w:color w:val="353535"/>
        </w:rPr>
      </w:pPr>
    </w:p>
    <w:p w14:paraId="342C60DE" w14:textId="77777777" w:rsidR="00070FCB" w:rsidRDefault="009A70EC" w:rsidP="007820B1">
      <w:pPr>
        <w:spacing w:line="480" w:lineRule="auto"/>
        <w:rPr>
          <w:rFonts w:ascii="Times New Roman" w:hAnsi="Times New Roman" w:cs="Times New Roman"/>
        </w:rPr>
      </w:pPr>
      <w:r>
        <w:rPr>
          <w:rFonts w:ascii="Times New Roman" w:hAnsi="Times New Roman" w:cs="Times New Roman"/>
        </w:rPr>
        <w:t>Jesus’ rebuke of Peter in his competitive anxiety suggests just how deeply lodged</w:t>
      </w:r>
      <w:r w:rsidR="005B2D9A" w:rsidRPr="00D02C28">
        <w:rPr>
          <w:rFonts w:ascii="Times New Roman" w:hAnsi="Times New Roman" w:cs="Times New Roman"/>
        </w:rPr>
        <w:t xml:space="preserve"> within the Christian tradition from its earliest </w:t>
      </w:r>
      <w:r>
        <w:rPr>
          <w:rFonts w:ascii="Times New Roman" w:hAnsi="Times New Roman" w:cs="Times New Roman"/>
        </w:rPr>
        <w:t>beginnings this anxiety is</w:t>
      </w:r>
      <w:r w:rsidR="005B2D9A" w:rsidRPr="00D02C28">
        <w:rPr>
          <w:rFonts w:ascii="Times New Roman" w:hAnsi="Times New Roman" w:cs="Times New Roman"/>
        </w:rPr>
        <w:t xml:space="preserve">. </w:t>
      </w:r>
    </w:p>
    <w:p w14:paraId="75ABD1DE" w14:textId="5232F894" w:rsidR="005B2D9A" w:rsidRDefault="00070FCB" w:rsidP="00070FCB">
      <w:pPr>
        <w:spacing w:line="480" w:lineRule="auto"/>
        <w:ind w:firstLine="720"/>
        <w:rPr>
          <w:rFonts w:ascii="Times New Roman" w:hAnsi="Times New Roman" w:cs="Times New Roman"/>
        </w:rPr>
      </w:pPr>
      <w:r>
        <w:rPr>
          <w:rFonts w:ascii="Times New Roman" w:hAnsi="Times New Roman" w:cs="Times New Roman"/>
        </w:rPr>
        <w:t xml:space="preserve">But </w:t>
      </w:r>
      <w:r w:rsidR="005B2D9A" w:rsidRPr="00D02C28">
        <w:rPr>
          <w:rFonts w:ascii="Times New Roman" w:hAnsi="Times New Roman" w:cs="Times New Roman"/>
        </w:rPr>
        <w:t xml:space="preserve">Thiel points to the renewed Catholic sense of God’s grace after Vatican II, a sensibility that devalues the traditional competitive anxiety concerning a place at God’s table in the end times. This renewed sense of grace came at the expense of some traditional forms of discipleship, practice, and belief; but as Thiel says, “Yet, with this noncompetitive style of faith comes a host of </w:t>
      </w:r>
      <w:r>
        <w:rPr>
          <w:rFonts w:ascii="Times New Roman" w:hAnsi="Times New Roman" w:cs="Times New Roman"/>
        </w:rPr>
        <w:t>possible gains to the tradition</w:t>
      </w:r>
      <w:r w:rsidR="005B2D9A" w:rsidRPr="00D02C28">
        <w:rPr>
          <w:rFonts w:ascii="Times New Roman" w:hAnsi="Times New Roman" w:cs="Times New Roman"/>
        </w:rPr>
        <w:t>”</w:t>
      </w:r>
      <w:r>
        <w:rPr>
          <w:rFonts w:ascii="Times New Roman" w:hAnsi="Times New Roman" w:cs="Times New Roman"/>
        </w:rPr>
        <w:t xml:space="preserve"> (103)</w:t>
      </w:r>
      <w:r>
        <w:rPr>
          <w:rFonts w:ascii="Times New Roman" w:hAnsi="Times New Roman" w:cs="Times New Roman"/>
          <w:color w:val="353535"/>
        </w:rPr>
        <w:t>.</w:t>
      </w:r>
      <w:r w:rsidR="005B2D9A" w:rsidRPr="00D02C28">
        <w:rPr>
          <w:rFonts w:ascii="Times New Roman" w:hAnsi="Times New Roman" w:cs="Times New Roman"/>
        </w:rPr>
        <w:t xml:space="preserve"> These gains include “a new appreciation for the baptismal responsibilities of all believers..., [an] increased... devotion to the Eucharist and its reception..., [and] a new awareness of the social dimension of Catholic ethics in a</w:t>
      </w:r>
      <w:r>
        <w:rPr>
          <w:rFonts w:ascii="Times New Roman" w:hAnsi="Times New Roman" w:cs="Times New Roman"/>
        </w:rPr>
        <w:t>n increasingly globalized world</w:t>
      </w:r>
      <w:r w:rsidR="005B2D9A" w:rsidRPr="00D02C28">
        <w:rPr>
          <w:rFonts w:ascii="Times New Roman" w:hAnsi="Times New Roman" w:cs="Times New Roman"/>
        </w:rPr>
        <w:t>”</w:t>
      </w:r>
      <w:r>
        <w:rPr>
          <w:rFonts w:ascii="Times New Roman" w:hAnsi="Times New Roman" w:cs="Times New Roman"/>
        </w:rPr>
        <w:t xml:space="preserve"> (103).</w:t>
      </w:r>
    </w:p>
    <w:p w14:paraId="28BAE30E" w14:textId="62ADF2F4" w:rsidR="00FF330B" w:rsidRDefault="006A6412" w:rsidP="00003150">
      <w:pPr>
        <w:spacing w:line="480" w:lineRule="auto"/>
        <w:ind w:firstLine="720"/>
        <w:rPr>
          <w:rFonts w:ascii="Times New Roman" w:hAnsi="Times New Roman" w:cs="Times New Roman"/>
          <w:color w:val="353535"/>
        </w:rPr>
      </w:pPr>
      <w:r>
        <w:rPr>
          <w:rFonts w:ascii="Times New Roman" w:hAnsi="Times New Roman" w:cs="Times New Roman"/>
          <w:color w:val="353535"/>
        </w:rPr>
        <w:t>If</w:t>
      </w:r>
      <w:r w:rsidR="00597A06" w:rsidRPr="00D02C28">
        <w:rPr>
          <w:rFonts w:ascii="Times New Roman" w:hAnsi="Times New Roman" w:cs="Times New Roman"/>
          <w:color w:val="353535"/>
        </w:rPr>
        <w:t xml:space="preserve"> Christian faith is too competitive in the way Thiel critiques, then responsibility for one’s “place” in the afterlife </w:t>
      </w:r>
      <w:r w:rsidR="00597A06" w:rsidRPr="00D02C28">
        <w:rPr>
          <w:rFonts w:ascii="Times New Roman" w:hAnsi="Times New Roman" w:cs="Times New Roman"/>
          <w:i/>
          <w:color w:val="353535"/>
        </w:rPr>
        <w:t xml:space="preserve">must </w:t>
      </w:r>
      <w:r w:rsidR="00597A06" w:rsidRPr="00D02C28">
        <w:rPr>
          <w:rFonts w:ascii="Times New Roman" w:hAnsi="Times New Roman" w:cs="Times New Roman"/>
          <w:color w:val="353535"/>
        </w:rPr>
        <w:t>end with bodily life on earth, after which it is too late</w:t>
      </w:r>
      <w:r w:rsidR="002C79AD">
        <w:rPr>
          <w:rFonts w:ascii="Times New Roman" w:hAnsi="Times New Roman" w:cs="Times New Roman"/>
          <w:color w:val="353535"/>
        </w:rPr>
        <w:t xml:space="preserve"> (170-71)</w:t>
      </w:r>
      <w:r w:rsidR="00597A06" w:rsidRPr="00D02C28">
        <w:rPr>
          <w:rFonts w:ascii="Times New Roman" w:hAnsi="Times New Roman" w:cs="Times New Roman"/>
          <w:color w:val="353535"/>
        </w:rPr>
        <w:t xml:space="preserve">. </w:t>
      </w:r>
      <w:r w:rsidR="002C79AD">
        <w:rPr>
          <w:rFonts w:ascii="Times New Roman" w:hAnsi="Times New Roman" w:cs="Times New Roman"/>
          <w:color w:val="353535"/>
        </w:rPr>
        <w:t xml:space="preserve">In an overly strictly Matthean faith, </w:t>
      </w:r>
      <w:r w:rsidR="008D2D3B">
        <w:rPr>
          <w:rFonts w:ascii="Times New Roman" w:hAnsi="Times New Roman" w:cs="Times New Roman"/>
          <w:color w:val="353535"/>
        </w:rPr>
        <w:t>it</w:t>
      </w:r>
      <w:r w:rsidR="00597A06" w:rsidRPr="00D02C28">
        <w:rPr>
          <w:rFonts w:ascii="Times New Roman" w:hAnsi="Times New Roman" w:cs="Times New Roman"/>
          <w:color w:val="353535"/>
        </w:rPr>
        <w:t xml:space="preserve"> is too late </w:t>
      </w:r>
      <w:r w:rsidR="008D2D3B">
        <w:rPr>
          <w:rFonts w:ascii="Times New Roman" w:hAnsi="Times New Roman" w:cs="Times New Roman"/>
          <w:color w:val="353535"/>
        </w:rPr>
        <w:t>when</w:t>
      </w:r>
      <w:r w:rsidR="00597A06" w:rsidRPr="00D02C28">
        <w:rPr>
          <w:rFonts w:ascii="Times New Roman" w:hAnsi="Times New Roman" w:cs="Times New Roman"/>
          <w:color w:val="353535"/>
        </w:rPr>
        <w:t xml:space="preserve"> death has set in</w:t>
      </w:r>
      <w:r w:rsidR="008D2D3B">
        <w:rPr>
          <w:rFonts w:ascii="Times New Roman" w:hAnsi="Times New Roman" w:cs="Times New Roman"/>
          <w:color w:val="353535"/>
        </w:rPr>
        <w:t xml:space="preserve"> because the sheep and goats have already been separated when</w:t>
      </w:r>
      <w:r w:rsidR="00597A06" w:rsidRPr="00D02C28">
        <w:rPr>
          <w:rFonts w:ascii="Times New Roman" w:hAnsi="Times New Roman" w:cs="Times New Roman"/>
          <w:color w:val="353535"/>
        </w:rPr>
        <w:t xml:space="preserve"> we are separated from our bodies, and we can do nothing. But in the more Pauline and grace-based style of faith, salvation depends on reconciled and renewed relationships. It is this that all creation groans for, the living and the dead</w:t>
      </w:r>
      <w:r w:rsidR="008D2D3B">
        <w:rPr>
          <w:rFonts w:ascii="Times New Roman" w:hAnsi="Times New Roman" w:cs="Times New Roman"/>
          <w:color w:val="353535"/>
        </w:rPr>
        <w:t>, according to Paul in Romans 8</w:t>
      </w:r>
      <w:r w:rsidR="00597A06" w:rsidRPr="00D02C28">
        <w:rPr>
          <w:rFonts w:ascii="Times New Roman" w:hAnsi="Times New Roman" w:cs="Times New Roman"/>
          <w:color w:val="353535"/>
        </w:rPr>
        <w:t xml:space="preserve">. The living hope that the will be forgiven by the dead that they </w:t>
      </w:r>
      <w:r w:rsidR="00597A06" w:rsidRPr="00D02C28">
        <w:rPr>
          <w:rFonts w:ascii="Times New Roman" w:hAnsi="Times New Roman" w:cs="Times New Roman"/>
          <w:color w:val="353535"/>
        </w:rPr>
        <w:lastRenderedPageBreak/>
        <w:t xml:space="preserve">have harmed, or they take steps towards forgiving the dead whom they have harmed. The dead are “busy” in the work of interceding for the living, sometimes as a proleptic “act” of forgiveness of those who have harmed them. Thiel is not saying that this dynamic of mutuality, which is still split in two by the wall of death, </w:t>
      </w:r>
      <w:r w:rsidR="00597A06" w:rsidRPr="00D02C28">
        <w:rPr>
          <w:rFonts w:ascii="Times New Roman" w:hAnsi="Times New Roman" w:cs="Times New Roman"/>
          <w:i/>
          <w:color w:val="353535"/>
        </w:rPr>
        <w:t xml:space="preserve">is yet </w:t>
      </w:r>
      <w:r w:rsidR="00597A06" w:rsidRPr="00D02C28">
        <w:rPr>
          <w:rFonts w:ascii="Times New Roman" w:hAnsi="Times New Roman" w:cs="Times New Roman"/>
          <w:color w:val="353535"/>
        </w:rPr>
        <w:t xml:space="preserve">the full act of forgiveness. But it is a dynamic of hope that there </w:t>
      </w:r>
      <w:r w:rsidR="00597A06" w:rsidRPr="00D02C28">
        <w:rPr>
          <w:rFonts w:ascii="Times New Roman" w:hAnsi="Times New Roman" w:cs="Times New Roman"/>
          <w:i/>
          <w:color w:val="353535"/>
        </w:rPr>
        <w:t xml:space="preserve">will </w:t>
      </w:r>
      <w:r w:rsidR="00597A06" w:rsidRPr="00D02C28">
        <w:rPr>
          <w:rFonts w:ascii="Times New Roman" w:hAnsi="Times New Roman" w:cs="Times New Roman"/>
          <w:color w:val="353535"/>
        </w:rPr>
        <w:t xml:space="preserve">be forgiveness in the resurrection of the body on “the last day.” Reconciliation and mutual forgiveness can only </w:t>
      </w:r>
      <w:r w:rsidR="00597A06" w:rsidRPr="00D02C28">
        <w:rPr>
          <w:rFonts w:ascii="Times New Roman" w:hAnsi="Times New Roman" w:cs="Times New Roman"/>
          <w:i/>
          <w:color w:val="353535"/>
        </w:rPr>
        <w:t xml:space="preserve">fully </w:t>
      </w:r>
      <w:r w:rsidR="00597A06" w:rsidRPr="00D02C28">
        <w:rPr>
          <w:rFonts w:ascii="Times New Roman" w:hAnsi="Times New Roman" w:cs="Times New Roman"/>
          <w:color w:val="353535"/>
        </w:rPr>
        <w:t>be experienced bodily in the New Testament, Christian imaginary. Otherwise the resurrection of Jesus means nothing</w:t>
      </w:r>
      <w:r w:rsidR="006C147A">
        <w:rPr>
          <w:rFonts w:ascii="Times New Roman" w:hAnsi="Times New Roman" w:cs="Times New Roman"/>
          <w:color w:val="353535"/>
        </w:rPr>
        <w:t xml:space="preserve"> (176-77)</w:t>
      </w:r>
      <w:r w:rsidR="00597A06" w:rsidRPr="00D02C28">
        <w:rPr>
          <w:rFonts w:ascii="Times New Roman" w:hAnsi="Times New Roman" w:cs="Times New Roman"/>
          <w:color w:val="353535"/>
        </w:rPr>
        <w:t>.</w:t>
      </w:r>
    </w:p>
    <w:p w14:paraId="10BB9DAF" w14:textId="6447B36E" w:rsidR="006914B8" w:rsidRPr="00B13A22" w:rsidRDefault="002646A7" w:rsidP="00B13A22">
      <w:pPr>
        <w:spacing w:line="480" w:lineRule="auto"/>
        <w:ind w:firstLine="720"/>
        <w:rPr>
          <w:b/>
        </w:rPr>
      </w:pPr>
      <w:r>
        <w:rPr>
          <w:rFonts w:ascii="Times New Roman" w:hAnsi="Times New Roman" w:cs="Times New Roman"/>
          <w:color w:val="353535"/>
        </w:rPr>
        <w:t xml:space="preserve">At the end of this essay I realize that I have perhaps said more about the risen Jesus that I have about </w:t>
      </w:r>
      <w:r w:rsidR="00AD0E7A">
        <w:rPr>
          <w:rFonts w:ascii="Times New Roman" w:hAnsi="Times New Roman" w:cs="Times New Roman"/>
          <w:color w:val="353535"/>
        </w:rPr>
        <w:t xml:space="preserve">how we are involved with him after death. St. Fulgentius’ sermon for the Feast of St. Stephen can, perhaps only at best, be interpreted as a theopoetic </w:t>
      </w:r>
      <w:r w:rsidR="001624D9">
        <w:rPr>
          <w:rFonts w:ascii="Times New Roman" w:hAnsi="Times New Roman" w:cs="Times New Roman"/>
          <w:color w:val="353535"/>
        </w:rPr>
        <w:t xml:space="preserve">exercise of reflection on </w:t>
      </w:r>
      <w:r w:rsidR="0051167E">
        <w:rPr>
          <w:rFonts w:ascii="Times New Roman" w:hAnsi="Times New Roman" w:cs="Times New Roman"/>
          <w:color w:val="353535"/>
        </w:rPr>
        <w:t xml:space="preserve">the meaning of </w:t>
      </w:r>
      <w:r w:rsidR="001624D9">
        <w:rPr>
          <w:rFonts w:ascii="Times New Roman" w:hAnsi="Times New Roman" w:cs="Times New Roman"/>
          <w:color w:val="353535"/>
        </w:rPr>
        <w:t>the two Pascha</w:t>
      </w:r>
      <w:r w:rsidR="0051167E">
        <w:rPr>
          <w:rFonts w:ascii="Times New Roman" w:hAnsi="Times New Roman" w:cs="Times New Roman"/>
          <w:color w:val="353535"/>
        </w:rPr>
        <w:t>s of</w:t>
      </w:r>
      <w:r w:rsidR="001624D9">
        <w:rPr>
          <w:rFonts w:ascii="Times New Roman" w:hAnsi="Times New Roman" w:cs="Times New Roman"/>
          <w:color w:val="353535"/>
        </w:rPr>
        <w:t xml:space="preserve"> Easter and Christmas; but at least </w:t>
      </w:r>
      <w:r w:rsidR="0051167E">
        <w:rPr>
          <w:rFonts w:ascii="Times New Roman" w:hAnsi="Times New Roman" w:cs="Times New Roman"/>
          <w:color w:val="353535"/>
        </w:rPr>
        <w:t xml:space="preserve">this exercise takes as its symbols two saints reconciled </w:t>
      </w:r>
      <w:r w:rsidR="000365A6">
        <w:rPr>
          <w:rFonts w:ascii="Times New Roman" w:hAnsi="Times New Roman" w:cs="Times New Roman"/>
          <w:color w:val="353535"/>
        </w:rPr>
        <w:t xml:space="preserve">to each other </w:t>
      </w:r>
      <w:r w:rsidR="0051167E">
        <w:rPr>
          <w:rFonts w:ascii="Times New Roman" w:hAnsi="Times New Roman" w:cs="Times New Roman"/>
          <w:color w:val="353535"/>
        </w:rPr>
        <w:t xml:space="preserve">across the insurmountable barriers of </w:t>
      </w:r>
      <w:r w:rsidR="000365A6">
        <w:rPr>
          <w:rFonts w:ascii="Times New Roman" w:hAnsi="Times New Roman" w:cs="Times New Roman"/>
          <w:color w:val="353535"/>
        </w:rPr>
        <w:t xml:space="preserve">murderous persecution and physical death. Perhaps the suggestion in my essay here is one that is also more passive than what </w:t>
      </w:r>
      <w:r w:rsidR="004413FA">
        <w:rPr>
          <w:rFonts w:ascii="Times New Roman" w:hAnsi="Times New Roman" w:cs="Times New Roman"/>
          <w:color w:val="353535"/>
        </w:rPr>
        <w:t xml:space="preserve">Thiel is really suggesting himself: to let the risen Christ do what we </w:t>
      </w:r>
      <w:r w:rsidR="00F57E04">
        <w:rPr>
          <w:rFonts w:ascii="Times New Roman" w:hAnsi="Times New Roman" w:cs="Times New Roman"/>
          <w:color w:val="353535"/>
        </w:rPr>
        <w:t xml:space="preserve">wish him to do, which we </w:t>
      </w:r>
      <w:r w:rsidR="004413FA">
        <w:rPr>
          <w:rFonts w:ascii="Times New Roman" w:hAnsi="Times New Roman" w:cs="Times New Roman"/>
          <w:color w:val="353535"/>
        </w:rPr>
        <w:t>can no longer physically do after our deaths</w:t>
      </w:r>
      <w:r w:rsidR="00ED72C9">
        <w:rPr>
          <w:rFonts w:ascii="Times New Roman" w:hAnsi="Times New Roman" w:cs="Times New Roman"/>
          <w:color w:val="353535"/>
        </w:rPr>
        <w:t>; t</w:t>
      </w:r>
      <w:r w:rsidR="00F57E04">
        <w:rPr>
          <w:rFonts w:ascii="Times New Roman" w:hAnsi="Times New Roman" w:cs="Times New Roman"/>
          <w:color w:val="353535"/>
        </w:rPr>
        <w:t>o orient our lives now towards him in prayer and action in such a way that ensures that relying completely on prayer after all other abilities to act have been taken away</w:t>
      </w:r>
      <w:r w:rsidR="00ED72C9">
        <w:rPr>
          <w:rFonts w:ascii="Times New Roman" w:hAnsi="Times New Roman" w:cs="Times New Roman"/>
          <w:color w:val="353535"/>
        </w:rPr>
        <w:t xml:space="preserve"> is not hopeless; and lastly, perhaps most importantly in a way, to hand our lives over to the saints who seem to be mysteriously accomplishing </w:t>
      </w:r>
      <w:r w:rsidR="00227FC1">
        <w:rPr>
          <w:rFonts w:ascii="Times New Roman" w:hAnsi="Times New Roman" w:cs="Times New Roman"/>
          <w:color w:val="353535"/>
        </w:rPr>
        <w:t>this reconciliation through their prayers to the risen Christ, who unites Stephen and Paul in the Kingdom of God</w:t>
      </w:r>
      <w:r w:rsidR="00B13A22">
        <w:rPr>
          <w:rFonts w:ascii="Times New Roman" w:hAnsi="Times New Roman" w:cs="Times New Roman"/>
          <w:color w:val="353535"/>
        </w:rPr>
        <w:t>.</w:t>
      </w:r>
    </w:p>
    <w:sectPr w:rsidR="006914B8" w:rsidRPr="00B13A22" w:rsidSect="00071E3C">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17705" w14:textId="77777777" w:rsidR="0005284F" w:rsidRDefault="0005284F" w:rsidP="00DA4D51">
      <w:r>
        <w:separator/>
      </w:r>
    </w:p>
  </w:endnote>
  <w:endnote w:type="continuationSeparator" w:id="0">
    <w:p w14:paraId="1A8DC8D7" w14:textId="77777777" w:rsidR="0005284F" w:rsidRDefault="0005284F" w:rsidP="00DA4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F1A7B" w14:textId="77777777" w:rsidR="0005284F" w:rsidRDefault="0005284F" w:rsidP="00DA4D51">
      <w:r>
        <w:separator/>
      </w:r>
    </w:p>
  </w:footnote>
  <w:footnote w:type="continuationSeparator" w:id="0">
    <w:p w14:paraId="0CADC70B" w14:textId="77777777" w:rsidR="0005284F" w:rsidRDefault="0005284F" w:rsidP="00DA4D51">
      <w:r>
        <w:continuationSeparator/>
      </w:r>
    </w:p>
  </w:footnote>
  <w:footnote w:id="1">
    <w:p w14:paraId="6CF98F84" w14:textId="1EF9143E" w:rsidR="00971829" w:rsidRPr="0036231E" w:rsidRDefault="00971829">
      <w:pPr>
        <w:pStyle w:val="FootnoteText"/>
        <w:rPr>
          <w:rFonts w:ascii="Times New Roman" w:hAnsi="Times New Roman" w:cs="Times New Roman"/>
        </w:rPr>
      </w:pPr>
      <w:r w:rsidRPr="0036231E">
        <w:rPr>
          <w:rStyle w:val="FootnoteReference"/>
          <w:rFonts w:ascii="Times New Roman" w:hAnsi="Times New Roman" w:cs="Times New Roman"/>
        </w:rPr>
        <w:footnoteRef/>
      </w:r>
      <w:r w:rsidRPr="0036231E">
        <w:rPr>
          <w:rFonts w:ascii="Times New Roman" w:hAnsi="Times New Roman" w:cs="Times New Roman"/>
        </w:rPr>
        <w:t xml:space="preserve"> Thiel, </w:t>
      </w:r>
      <w:r w:rsidRPr="0036231E">
        <w:rPr>
          <w:rFonts w:ascii="Times New Roman" w:hAnsi="Times New Roman" w:cs="Times New Roman"/>
          <w:i/>
        </w:rPr>
        <w:t>Icons of Hope</w:t>
      </w:r>
      <w:r w:rsidRPr="0036231E">
        <w:rPr>
          <w:rFonts w:ascii="Times New Roman" w:hAnsi="Times New Roman" w:cs="Times New Roman"/>
        </w:rPr>
        <w:t>, 179.</w:t>
      </w:r>
      <w:r w:rsidR="00CB285F" w:rsidRPr="0036231E">
        <w:rPr>
          <w:rFonts w:ascii="Times New Roman" w:hAnsi="Times New Roman" w:cs="Times New Roman"/>
        </w:rPr>
        <w:t xml:space="preserve"> Subsequent citations of this book will be parenthetical in line with the text.</w:t>
      </w:r>
    </w:p>
  </w:footnote>
  <w:footnote w:id="2">
    <w:p w14:paraId="6D4F63B3" w14:textId="5E1DD80F" w:rsidR="00E8010A" w:rsidRPr="0036231E" w:rsidRDefault="00E8010A">
      <w:pPr>
        <w:pStyle w:val="FootnoteText"/>
        <w:rPr>
          <w:rFonts w:ascii="Times New Roman" w:hAnsi="Times New Roman" w:cs="Times New Roman"/>
        </w:rPr>
      </w:pPr>
      <w:r w:rsidRPr="0036231E">
        <w:rPr>
          <w:rStyle w:val="FootnoteReference"/>
          <w:rFonts w:ascii="Times New Roman" w:hAnsi="Times New Roman" w:cs="Times New Roman"/>
        </w:rPr>
        <w:footnoteRef/>
      </w:r>
      <w:r w:rsidRPr="0036231E">
        <w:rPr>
          <w:rFonts w:ascii="Times New Roman" w:hAnsi="Times New Roman" w:cs="Times New Roman"/>
        </w:rPr>
        <w:t xml:space="preserve"> Thiel mentions Gregory of Nyssa’s </w:t>
      </w:r>
      <w:r w:rsidRPr="0036231E">
        <w:rPr>
          <w:rFonts w:ascii="Times New Roman" w:hAnsi="Times New Roman" w:cs="Times New Roman"/>
          <w:i/>
        </w:rPr>
        <w:t xml:space="preserve">Life of Moses </w:t>
      </w:r>
      <w:r w:rsidRPr="0036231E">
        <w:rPr>
          <w:rFonts w:ascii="Times New Roman" w:hAnsi="Times New Roman" w:cs="Times New Roman"/>
        </w:rPr>
        <w:t xml:space="preserve">specifically in endnote </w:t>
      </w:r>
      <w:r w:rsidR="00B52154" w:rsidRPr="0036231E">
        <w:rPr>
          <w:rFonts w:ascii="Times New Roman" w:hAnsi="Times New Roman" w:cs="Times New Roman"/>
        </w:rPr>
        <w:t xml:space="preserve">35 to p.40; </w:t>
      </w:r>
      <w:r w:rsidR="00B52154" w:rsidRPr="0036231E">
        <w:rPr>
          <w:rFonts w:ascii="Times New Roman" w:hAnsi="Times New Roman" w:cs="Times New Roman"/>
          <w:i/>
        </w:rPr>
        <w:t>Icons of Hope</w:t>
      </w:r>
      <w:r w:rsidR="00B52154" w:rsidRPr="0036231E">
        <w:rPr>
          <w:rFonts w:ascii="Times New Roman" w:hAnsi="Times New Roman" w:cs="Times New Roman"/>
        </w:rPr>
        <w:t xml:space="preserve">, </w:t>
      </w:r>
      <w:r w:rsidR="008307A7" w:rsidRPr="0036231E">
        <w:rPr>
          <w:rFonts w:ascii="Times New Roman" w:hAnsi="Times New Roman" w:cs="Times New Roman"/>
        </w:rPr>
        <w:t>193</w:t>
      </w:r>
      <w:r w:rsidR="00B52154" w:rsidRPr="0036231E">
        <w:rPr>
          <w:rFonts w:ascii="Times New Roman" w:hAnsi="Times New Roman" w:cs="Times New Roman"/>
        </w:rPr>
        <w:t>-94</w:t>
      </w:r>
      <w:r w:rsidR="008307A7" w:rsidRPr="0036231E">
        <w:rPr>
          <w:rFonts w:ascii="Times New Roman" w:hAnsi="Times New Roman" w:cs="Times New Roman"/>
        </w:rPr>
        <w:t>.</w:t>
      </w:r>
    </w:p>
  </w:footnote>
  <w:footnote w:id="3">
    <w:p w14:paraId="28F55F72" w14:textId="0728DD2D" w:rsidR="00476A4B" w:rsidRPr="00137507" w:rsidRDefault="00476A4B">
      <w:pPr>
        <w:pStyle w:val="FootnoteText"/>
      </w:pPr>
      <w:r>
        <w:rPr>
          <w:rStyle w:val="FootnoteReference"/>
        </w:rPr>
        <w:footnoteRef/>
      </w:r>
      <w:r>
        <w:t xml:space="preserve"> </w:t>
      </w:r>
      <w:r w:rsidR="000D424A">
        <w:t xml:space="preserve">Saint Fulgentius of Ruspe, </w:t>
      </w:r>
      <w:r w:rsidR="00137507">
        <w:t xml:space="preserve">Office of Readings for December 26, the Feast of Stephen, First Martyr </w:t>
      </w:r>
      <w:r w:rsidR="000D424A">
        <w:t>(</w:t>
      </w:r>
      <w:r w:rsidR="000D424A">
        <w:rPr>
          <w:i/>
        </w:rPr>
        <w:t xml:space="preserve">Sermo </w:t>
      </w:r>
      <w:r w:rsidR="000D424A">
        <w:t>3, 1-3. 5-6: CCL 91A, 905-900)</w:t>
      </w:r>
      <w:r w:rsidR="00137507">
        <w:t xml:space="preserve">, </w:t>
      </w:r>
      <w:r w:rsidR="00137507">
        <w:rPr>
          <w:i/>
        </w:rPr>
        <w:t xml:space="preserve">Liturgy of the Hours, Vol.III </w:t>
      </w:r>
      <w:r w:rsidR="00137507">
        <w:t>(</w:t>
      </w:r>
      <w:r w:rsidR="004149E1">
        <w:t>New York: Catholic Book Publishing Corp., 1975), 1256-</w:t>
      </w:r>
      <w:r w:rsidR="00EE5232">
        <w:t>57.</w:t>
      </w:r>
    </w:p>
  </w:footnote>
  <w:footnote w:id="4">
    <w:p w14:paraId="328F32B1" w14:textId="77777777" w:rsidR="006E7DFB" w:rsidRPr="00A11547" w:rsidRDefault="006E7DFB" w:rsidP="006E7DFB">
      <w:pPr>
        <w:pStyle w:val="FootnoteText"/>
      </w:pPr>
      <w:r>
        <w:rPr>
          <w:rStyle w:val="FootnoteReference"/>
        </w:rPr>
        <w:footnoteRef/>
      </w:r>
      <w:r>
        <w:t xml:space="preserve"> Balthasar, </w:t>
      </w:r>
      <w:r>
        <w:rPr>
          <w:i/>
        </w:rPr>
        <w:t>Theo-Drama V: The Last Act</w:t>
      </w:r>
      <w:r>
        <w:t xml:space="preserve">, trans. Graham Harrison (San Francisco: Ignatius Press, 1998), 485-86; the “earlier” trinitarian discussion comes on page 89 in </w:t>
      </w:r>
      <w:r>
        <w:rPr>
          <w:i/>
        </w:rPr>
        <w:t>Theo-Drama V</w:t>
      </w:r>
      <w:r>
        <w:t>.</w:t>
      </w:r>
    </w:p>
  </w:footnote>
  <w:footnote w:id="5">
    <w:p w14:paraId="31096EAB" w14:textId="7B7EC17F" w:rsidR="005013A2" w:rsidRPr="005013A2" w:rsidRDefault="005013A2">
      <w:pPr>
        <w:pStyle w:val="FootnoteText"/>
      </w:pPr>
      <w:r>
        <w:rPr>
          <w:rStyle w:val="FootnoteReference"/>
        </w:rPr>
        <w:footnoteRef/>
      </w:r>
      <w:r>
        <w:t xml:space="preserve"> Balthasar, </w:t>
      </w:r>
      <w:r>
        <w:rPr>
          <w:i/>
        </w:rPr>
        <w:t>Theo-Drama V</w:t>
      </w:r>
      <w:r>
        <w:t xml:space="preserve">, </w:t>
      </w:r>
      <w:r w:rsidR="00C3420C">
        <w:t>486.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2208353"/>
      <w:docPartObj>
        <w:docPartGallery w:val="Page Numbers (Top of Page)"/>
        <w:docPartUnique/>
      </w:docPartObj>
    </w:sdtPr>
    <w:sdtEndPr>
      <w:rPr>
        <w:rStyle w:val="PageNumber"/>
      </w:rPr>
    </w:sdtEndPr>
    <w:sdtContent>
      <w:p w14:paraId="0836D366" w14:textId="77D68F6F" w:rsidR="008A6105" w:rsidRDefault="008A6105" w:rsidP="00C05AA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627139" w14:textId="77777777" w:rsidR="008A6105" w:rsidRDefault="008A6105" w:rsidP="008A610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7038442"/>
      <w:docPartObj>
        <w:docPartGallery w:val="Page Numbers (Top of Page)"/>
        <w:docPartUnique/>
      </w:docPartObj>
    </w:sdtPr>
    <w:sdtEndPr>
      <w:rPr>
        <w:rStyle w:val="PageNumber"/>
      </w:rPr>
    </w:sdtEndPr>
    <w:sdtContent>
      <w:p w14:paraId="44EA6489" w14:textId="6EE0DCC3" w:rsidR="008A6105" w:rsidRDefault="008A6105" w:rsidP="00C05AA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992076" w14:textId="1DCBC8E9" w:rsidR="008A6105" w:rsidRDefault="009D0099" w:rsidP="008A6105">
    <w:pPr>
      <w:autoSpaceDE w:val="0"/>
      <w:autoSpaceDN w:val="0"/>
      <w:adjustRightInd w:val="0"/>
      <w:ind w:right="360"/>
      <w:jc w:val="right"/>
      <w:rPr>
        <w:rFonts w:ascii="AppleSystemUIFont" w:hAnsi="AppleSystemUIFont" w:cs="AppleSystemUIFont"/>
        <w:color w:val="353535"/>
      </w:rPr>
    </w:pPr>
    <w:r>
      <w:rPr>
        <w:rFonts w:ascii="AppleSystemUIFont" w:hAnsi="AppleSystemUIFont" w:cs="AppleSystemUIFont"/>
        <w:color w:val="353535"/>
      </w:rPr>
      <w:t xml:space="preserve"> Chris </w:t>
    </w:r>
    <w:r w:rsidR="00CC6F92">
      <w:rPr>
        <w:rFonts w:ascii="AppleSystemUIFont" w:hAnsi="AppleSystemUIFont" w:cs="AppleSystemUIFont"/>
        <w:color w:val="353535"/>
      </w:rPr>
      <w:t>Hadley,</w:t>
    </w:r>
    <w:r>
      <w:rPr>
        <w:rFonts w:ascii="AppleSystemUIFont" w:hAnsi="AppleSystemUIFont" w:cs="AppleSystemUIFont"/>
        <w:color w:val="353535"/>
      </w:rPr>
      <w:t xml:space="preserve"> S.J.,</w:t>
    </w:r>
    <w:r w:rsidR="00CC6F92">
      <w:rPr>
        <w:rFonts w:ascii="AppleSystemUIFont" w:hAnsi="AppleSystemUIFont" w:cs="AppleSystemUIFont"/>
        <w:color w:val="353535"/>
      </w:rPr>
      <w:t xml:space="preserve"> “Taking Part</w:t>
    </w:r>
    <w:r w:rsidR="008A6105">
      <w:rPr>
        <w:rFonts w:ascii="AppleSystemUIFont" w:hAnsi="AppleSystemUIFont" w:cs="AppleSystemUIFont"/>
        <w:color w:val="353535"/>
      </w:rPr>
      <w:t>,</w:t>
    </w:r>
    <w:r>
      <w:rPr>
        <w:rFonts w:ascii="AppleSystemUIFont" w:hAnsi="AppleSystemUIFont" w:cs="AppleSystemUIFont"/>
        <w:color w:val="353535"/>
      </w:rPr>
      <w:t>”</w:t>
    </w:r>
    <w:r w:rsidR="008A6105">
      <w:rPr>
        <w:rFonts w:ascii="AppleSystemUIFont" w:hAnsi="AppleSystemUIFont" w:cs="AppleSystemUIFont"/>
        <w:color w:val="353535"/>
      </w:rPr>
      <w:t xml:space="preserve"> p.</w:t>
    </w:r>
  </w:p>
  <w:p w14:paraId="2693C3C0" w14:textId="77777777" w:rsidR="008A6105" w:rsidRDefault="008A6105" w:rsidP="008A610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73F6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21560D98"/>
    <w:multiLevelType w:val="multilevel"/>
    <w:tmpl w:val="02502AD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605605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1A5542E"/>
    <w:multiLevelType w:val="multilevel"/>
    <w:tmpl w:val="A94A2F8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623E4093"/>
    <w:multiLevelType w:val="hybridMultilevel"/>
    <w:tmpl w:val="C02A84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A074C1"/>
    <w:multiLevelType w:val="hybridMultilevel"/>
    <w:tmpl w:val="E1307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9FD"/>
    <w:rsid w:val="00003150"/>
    <w:rsid w:val="00012F1F"/>
    <w:rsid w:val="0002320A"/>
    <w:rsid w:val="000256DE"/>
    <w:rsid w:val="00033A56"/>
    <w:rsid w:val="000350F4"/>
    <w:rsid w:val="000365A6"/>
    <w:rsid w:val="0005284F"/>
    <w:rsid w:val="0005489B"/>
    <w:rsid w:val="0006131F"/>
    <w:rsid w:val="00070156"/>
    <w:rsid w:val="00070D98"/>
    <w:rsid w:val="00070FCB"/>
    <w:rsid w:val="00071E3C"/>
    <w:rsid w:val="0007272B"/>
    <w:rsid w:val="000737EC"/>
    <w:rsid w:val="000828A9"/>
    <w:rsid w:val="0008752A"/>
    <w:rsid w:val="00090A77"/>
    <w:rsid w:val="000A13C7"/>
    <w:rsid w:val="000A1F14"/>
    <w:rsid w:val="000A3E8A"/>
    <w:rsid w:val="000B03A1"/>
    <w:rsid w:val="000B6984"/>
    <w:rsid w:val="000C6310"/>
    <w:rsid w:val="000D424A"/>
    <w:rsid w:val="000D466F"/>
    <w:rsid w:val="000D5855"/>
    <w:rsid w:val="000E178C"/>
    <w:rsid w:val="000E1B0C"/>
    <w:rsid w:val="000E480A"/>
    <w:rsid w:val="000E4D58"/>
    <w:rsid w:val="000E5475"/>
    <w:rsid w:val="000E6C80"/>
    <w:rsid w:val="000F2475"/>
    <w:rsid w:val="000F4418"/>
    <w:rsid w:val="000F53B6"/>
    <w:rsid w:val="00113D40"/>
    <w:rsid w:val="00115F57"/>
    <w:rsid w:val="001273D0"/>
    <w:rsid w:val="00134079"/>
    <w:rsid w:val="0013552D"/>
    <w:rsid w:val="00137507"/>
    <w:rsid w:val="0014695E"/>
    <w:rsid w:val="00161324"/>
    <w:rsid w:val="001624D9"/>
    <w:rsid w:val="00170CD3"/>
    <w:rsid w:val="001721D2"/>
    <w:rsid w:val="00172D7B"/>
    <w:rsid w:val="00173BDC"/>
    <w:rsid w:val="00184E97"/>
    <w:rsid w:val="00194569"/>
    <w:rsid w:val="0019572C"/>
    <w:rsid w:val="001B5D1E"/>
    <w:rsid w:val="001B62AB"/>
    <w:rsid w:val="001C4FA7"/>
    <w:rsid w:val="001C690A"/>
    <w:rsid w:val="001D2E7C"/>
    <w:rsid w:val="001D480F"/>
    <w:rsid w:val="001E085C"/>
    <w:rsid w:val="001E3AC4"/>
    <w:rsid w:val="001F0B02"/>
    <w:rsid w:val="00204A40"/>
    <w:rsid w:val="00210745"/>
    <w:rsid w:val="00213A2A"/>
    <w:rsid w:val="00216124"/>
    <w:rsid w:val="00216687"/>
    <w:rsid w:val="00227FC1"/>
    <w:rsid w:val="00232914"/>
    <w:rsid w:val="00233698"/>
    <w:rsid w:val="00240CAB"/>
    <w:rsid w:val="002416DA"/>
    <w:rsid w:val="00242344"/>
    <w:rsid w:val="00251BB1"/>
    <w:rsid w:val="0025422E"/>
    <w:rsid w:val="002646A7"/>
    <w:rsid w:val="0027274B"/>
    <w:rsid w:val="002727B0"/>
    <w:rsid w:val="00277C86"/>
    <w:rsid w:val="002803C6"/>
    <w:rsid w:val="00281345"/>
    <w:rsid w:val="00281B39"/>
    <w:rsid w:val="00286A62"/>
    <w:rsid w:val="00293A7D"/>
    <w:rsid w:val="002A5D2B"/>
    <w:rsid w:val="002A684C"/>
    <w:rsid w:val="002B22F3"/>
    <w:rsid w:val="002B3C13"/>
    <w:rsid w:val="002C3305"/>
    <w:rsid w:val="002C449D"/>
    <w:rsid w:val="002C79AD"/>
    <w:rsid w:val="002D4E70"/>
    <w:rsid w:val="002D5F40"/>
    <w:rsid w:val="002D61D5"/>
    <w:rsid w:val="002E6453"/>
    <w:rsid w:val="002F5D1D"/>
    <w:rsid w:val="003228D7"/>
    <w:rsid w:val="00323A95"/>
    <w:rsid w:val="003266E9"/>
    <w:rsid w:val="00345FD5"/>
    <w:rsid w:val="00346F66"/>
    <w:rsid w:val="003533DC"/>
    <w:rsid w:val="00361340"/>
    <w:rsid w:val="0036231E"/>
    <w:rsid w:val="003636AA"/>
    <w:rsid w:val="00371C18"/>
    <w:rsid w:val="00373A52"/>
    <w:rsid w:val="0037509C"/>
    <w:rsid w:val="00375E36"/>
    <w:rsid w:val="0038728D"/>
    <w:rsid w:val="0039257A"/>
    <w:rsid w:val="00392E85"/>
    <w:rsid w:val="00394351"/>
    <w:rsid w:val="003952DA"/>
    <w:rsid w:val="003A545F"/>
    <w:rsid w:val="003C2238"/>
    <w:rsid w:val="003C63E7"/>
    <w:rsid w:val="003D3480"/>
    <w:rsid w:val="003E033A"/>
    <w:rsid w:val="003E1767"/>
    <w:rsid w:val="003E3269"/>
    <w:rsid w:val="003F0000"/>
    <w:rsid w:val="003F02F4"/>
    <w:rsid w:val="003F1496"/>
    <w:rsid w:val="003F5BFC"/>
    <w:rsid w:val="00404372"/>
    <w:rsid w:val="00406502"/>
    <w:rsid w:val="004070F5"/>
    <w:rsid w:val="00407AB4"/>
    <w:rsid w:val="004107CA"/>
    <w:rsid w:val="004149E1"/>
    <w:rsid w:val="00414F4A"/>
    <w:rsid w:val="00416547"/>
    <w:rsid w:val="00426998"/>
    <w:rsid w:val="00427AD0"/>
    <w:rsid w:val="004413FA"/>
    <w:rsid w:val="004630FE"/>
    <w:rsid w:val="00466E97"/>
    <w:rsid w:val="0047303C"/>
    <w:rsid w:val="00476A4B"/>
    <w:rsid w:val="00482DA5"/>
    <w:rsid w:val="00486D70"/>
    <w:rsid w:val="004913E0"/>
    <w:rsid w:val="004965CE"/>
    <w:rsid w:val="00497AD8"/>
    <w:rsid w:val="004A525F"/>
    <w:rsid w:val="004A7338"/>
    <w:rsid w:val="004B0A8C"/>
    <w:rsid w:val="004B4190"/>
    <w:rsid w:val="004B4D44"/>
    <w:rsid w:val="004B724E"/>
    <w:rsid w:val="004B72CC"/>
    <w:rsid w:val="004C50B2"/>
    <w:rsid w:val="004C7744"/>
    <w:rsid w:val="004D19D5"/>
    <w:rsid w:val="004D7B37"/>
    <w:rsid w:val="004E04BC"/>
    <w:rsid w:val="004E3F62"/>
    <w:rsid w:val="004F11BB"/>
    <w:rsid w:val="004F699A"/>
    <w:rsid w:val="005013A2"/>
    <w:rsid w:val="00503841"/>
    <w:rsid w:val="00505463"/>
    <w:rsid w:val="0051167E"/>
    <w:rsid w:val="0051709F"/>
    <w:rsid w:val="005250D8"/>
    <w:rsid w:val="00541E5D"/>
    <w:rsid w:val="00542EFD"/>
    <w:rsid w:val="0054438C"/>
    <w:rsid w:val="00555EE0"/>
    <w:rsid w:val="005560FE"/>
    <w:rsid w:val="00562BA8"/>
    <w:rsid w:val="0056625D"/>
    <w:rsid w:val="00566800"/>
    <w:rsid w:val="0057616C"/>
    <w:rsid w:val="005838BC"/>
    <w:rsid w:val="005906D2"/>
    <w:rsid w:val="0059411A"/>
    <w:rsid w:val="00594170"/>
    <w:rsid w:val="00595EFA"/>
    <w:rsid w:val="00597A06"/>
    <w:rsid w:val="005A191C"/>
    <w:rsid w:val="005B04AE"/>
    <w:rsid w:val="005B2D9A"/>
    <w:rsid w:val="005B6157"/>
    <w:rsid w:val="005B6660"/>
    <w:rsid w:val="005C3276"/>
    <w:rsid w:val="005D3DD9"/>
    <w:rsid w:val="005D51B5"/>
    <w:rsid w:val="005D63A7"/>
    <w:rsid w:val="005D6A97"/>
    <w:rsid w:val="005E05A8"/>
    <w:rsid w:val="005E0725"/>
    <w:rsid w:val="005E46DA"/>
    <w:rsid w:val="005E7C2E"/>
    <w:rsid w:val="005E7C7F"/>
    <w:rsid w:val="0060257C"/>
    <w:rsid w:val="00602CE3"/>
    <w:rsid w:val="00603313"/>
    <w:rsid w:val="0060525B"/>
    <w:rsid w:val="006068BC"/>
    <w:rsid w:val="00614408"/>
    <w:rsid w:val="0061529C"/>
    <w:rsid w:val="006159C6"/>
    <w:rsid w:val="00616E7C"/>
    <w:rsid w:val="00620924"/>
    <w:rsid w:val="00620DFD"/>
    <w:rsid w:val="006309DE"/>
    <w:rsid w:val="00631F93"/>
    <w:rsid w:val="006455BF"/>
    <w:rsid w:val="00653843"/>
    <w:rsid w:val="00653E26"/>
    <w:rsid w:val="00653F5A"/>
    <w:rsid w:val="006674F9"/>
    <w:rsid w:val="00670F3F"/>
    <w:rsid w:val="006752F5"/>
    <w:rsid w:val="006804E2"/>
    <w:rsid w:val="006838CD"/>
    <w:rsid w:val="0068651B"/>
    <w:rsid w:val="006866B7"/>
    <w:rsid w:val="006911B3"/>
    <w:rsid w:val="006914B8"/>
    <w:rsid w:val="00692375"/>
    <w:rsid w:val="006A2825"/>
    <w:rsid w:val="006A3A98"/>
    <w:rsid w:val="006A6412"/>
    <w:rsid w:val="006B3DC5"/>
    <w:rsid w:val="006B6F14"/>
    <w:rsid w:val="006C147A"/>
    <w:rsid w:val="006D56D8"/>
    <w:rsid w:val="006D65D5"/>
    <w:rsid w:val="006E4817"/>
    <w:rsid w:val="006E5240"/>
    <w:rsid w:val="006E7DFB"/>
    <w:rsid w:val="006F0F1C"/>
    <w:rsid w:val="006F629D"/>
    <w:rsid w:val="00701278"/>
    <w:rsid w:val="00702105"/>
    <w:rsid w:val="00713092"/>
    <w:rsid w:val="007160F3"/>
    <w:rsid w:val="007332B3"/>
    <w:rsid w:val="007447C7"/>
    <w:rsid w:val="00752E15"/>
    <w:rsid w:val="007531BC"/>
    <w:rsid w:val="00762016"/>
    <w:rsid w:val="00767632"/>
    <w:rsid w:val="00771FAF"/>
    <w:rsid w:val="00780101"/>
    <w:rsid w:val="007820B1"/>
    <w:rsid w:val="00782C8C"/>
    <w:rsid w:val="007873E3"/>
    <w:rsid w:val="007A04D8"/>
    <w:rsid w:val="007A2FEC"/>
    <w:rsid w:val="007A6F5E"/>
    <w:rsid w:val="007A7770"/>
    <w:rsid w:val="007C4F94"/>
    <w:rsid w:val="007C6AC3"/>
    <w:rsid w:val="007D238A"/>
    <w:rsid w:val="007E42B6"/>
    <w:rsid w:val="007E54C5"/>
    <w:rsid w:val="007E6643"/>
    <w:rsid w:val="00806E63"/>
    <w:rsid w:val="00811E7B"/>
    <w:rsid w:val="00825929"/>
    <w:rsid w:val="008307A7"/>
    <w:rsid w:val="008327EE"/>
    <w:rsid w:val="008335DC"/>
    <w:rsid w:val="00856AB6"/>
    <w:rsid w:val="00860981"/>
    <w:rsid w:val="00861550"/>
    <w:rsid w:val="008679D1"/>
    <w:rsid w:val="0087024A"/>
    <w:rsid w:val="0087419A"/>
    <w:rsid w:val="0088117C"/>
    <w:rsid w:val="008811E4"/>
    <w:rsid w:val="008812A1"/>
    <w:rsid w:val="00882278"/>
    <w:rsid w:val="00893044"/>
    <w:rsid w:val="00897A64"/>
    <w:rsid w:val="008A0966"/>
    <w:rsid w:val="008A0F18"/>
    <w:rsid w:val="008A2340"/>
    <w:rsid w:val="008A3700"/>
    <w:rsid w:val="008A380E"/>
    <w:rsid w:val="008A6105"/>
    <w:rsid w:val="008A648D"/>
    <w:rsid w:val="008B0FF9"/>
    <w:rsid w:val="008B46EC"/>
    <w:rsid w:val="008C6928"/>
    <w:rsid w:val="008D2D3B"/>
    <w:rsid w:val="008F3C45"/>
    <w:rsid w:val="00900D88"/>
    <w:rsid w:val="00912CCE"/>
    <w:rsid w:val="009169DA"/>
    <w:rsid w:val="00920642"/>
    <w:rsid w:val="0092487D"/>
    <w:rsid w:val="00925A9D"/>
    <w:rsid w:val="00932B7C"/>
    <w:rsid w:val="00941DB7"/>
    <w:rsid w:val="00957327"/>
    <w:rsid w:val="00971829"/>
    <w:rsid w:val="0097494E"/>
    <w:rsid w:val="009917A5"/>
    <w:rsid w:val="00996AE3"/>
    <w:rsid w:val="009A224C"/>
    <w:rsid w:val="009A2BFD"/>
    <w:rsid w:val="009A52AA"/>
    <w:rsid w:val="009A6103"/>
    <w:rsid w:val="009A70EC"/>
    <w:rsid w:val="009B227B"/>
    <w:rsid w:val="009D0099"/>
    <w:rsid w:val="009D3CFF"/>
    <w:rsid w:val="009D6245"/>
    <w:rsid w:val="009E54AC"/>
    <w:rsid w:val="00A058C0"/>
    <w:rsid w:val="00A11547"/>
    <w:rsid w:val="00A17159"/>
    <w:rsid w:val="00A333E5"/>
    <w:rsid w:val="00A40D37"/>
    <w:rsid w:val="00A44849"/>
    <w:rsid w:val="00A51AF6"/>
    <w:rsid w:val="00A51FD5"/>
    <w:rsid w:val="00A622EE"/>
    <w:rsid w:val="00A62A59"/>
    <w:rsid w:val="00A66EE2"/>
    <w:rsid w:val="00A74429"/>
    <w:rsid w:val="00A74940"/>
    <w:rsid w:val="00A812BE"/>
    <w:rsid w:val="00A82748"/>
    <w:rsid w:val="00A9717C"/>
    <w:rsid w:val="00AA2CDA"/>
    <w:rsid w:val="00AA47AD"/>
    <w:rsid w:val="00AA648F"/>
    <w:rsid w:val="00AA6978"/>
    <w:rsid w:val="00AA6A97"/>
    <w:rsid w:val="00AC20FF"/>
    <w:rsid w:val="00AC2B73"/>
    <w:rsid w:val="00AD0E7A"/>
    <w:rsid w:val="00AD1E31"/>
    <w:rsid w:val="00AD2C1C"/>
    <w:rsid w:val="00AD5963"/>
    <w:rsid w:val="00AD7EBE"/>
    <w:rsid w:val="00AF63F2"/>
    <w:rsid w:val="00B0266F"/>
    <w:rsid w:val="00B10E63"/>
    <w:rsid w:val="00B12AC9"/>
    <w:rsid w:val="00B13A22"/>
    <w:rsid w:val="00B22611"/>
    <w:rsid w:val="00B27A66"/>
    <w:rsid w:val="00B32229"/>
    <w:rsid w:val="00B3370D"/>
    <w:rsid w:val="00B42B5F"/>
    <w:rsid w:val="00B45594"/>
    <w:rsid w:val="00B52154"/>
    <w:rsid w:val="00B5585F"/>
    <w:rsid w:val="00B561D7"/>
    <w:rsid w:val="00B60302"/>
    <w:rsid w:val="00B63811"/>
    <w:rsid w:val="00B76CCF"/>
    <w:rsid w:val="00B8162B"/>
    <w:rsid w:val="00B81A50"/>
    <w:rsid w:val="00B841EC"/>
    <w:rsid w:val="00B91773"/>
    <w:rsid w:val="00BA1CEE"/>
    <w:rsid w:val="00BA7CA1"/>
    <w:rsid w:val="00BC4A0D"/>
    <w:rsid w:val="00BC7D99"/>
    <w:rsid w:val="00BD2B3B"/>
    <w:rsid w:val="00BE1241"/>
    <w:rsid w:val="00BE3E87"/>
    <w:rsid w:val="00BF3A52"/>
    <w:rsid w:val="00BF5C6E"/>
    <w:rsid w:val="00C009AE"/>
    <w:rsid w:val="00C036DE"/>
    <w:rsid w:val="00C07D5E"/>
    <w:rsid w:val="00C270E0"/>
    <w:rsid w:val="00C322EB"/>
    <w:rsid w:val="00C3420C"/>
    <w:rsid w:val="00C360E7"/>
    <w:rsid w:val="00C36696"/>
    <w:rsid w:val="00C377E5"/>
    <w:rsid w:val="00C55F6F"/>
    <w:rsid w:val="00C57797"/>
    <w:rsid w:val="00C61C8D"/>
    <w:rsid w:val="00C6255F"/>
    <w:rsid w:val="00C63167"/>
    <w:rsid w:val="00C7283D"/>
    <w:rsid w:val="00C76B7C"/>
    <w:rsid w:val="00C863FD"/>
    <w:rsid w:val="00C8766B"/>
    <w:rsid w:val="00C87DA7"/>
    <w:rsid w:val="00C905A9"/>
    <w:rsid w:val="00C92EB4"/>
    <w:rsid w:val="00C9367D"/>
    <w:rsid w:val="00C95014"/>
    <w:rsid w:val="00C9590F"/>
    <w:rsid w:val="00CA3324"/>
    <w:rsid w:val="00CA6A21"/>
    <w:rsid w:val="00CB01D2"/>
    <w:rsid w:val="00CB2798"/>
    <w:rsid w:val="00CB285F"/>
    <w:rsid w:val="00CB5BF0"/>
    <w:rsid w:val="00CC3706"/>
    <w:rsid w:val="00CC6F92"/>
    <w:rsid w:val="00CC77A0"/>
    <w:rsid w:val="00CD1761"/>
    <w:rsid w:val="00CD1A93"/>
    <w:rsid w:val="00CE1130"/>
    <w:rsid w:val="00CE1181"/>
    <w:rsid w:val="00CE11D8"/>
    <w:rsid w:val="00CE6DF2"/>
    <w:rsid w:val="00CF3576"/>
    <w:rsid w:val="00D02C28"/>
    <w:rsid w:val="00D12EC9"/>
    <w:rsid w:val="00D24B29"/>
    <w:rsid w:val="00D47B6B"/>
    <w:rsid w:val="00D5245A"/>
    <w:rsid w:val="00D52B08"/>
    <w:rsid w:val="00D67445"/>
    <w:rsid w:val="00D73DDB"/>
    <w:rsid w:val="00D8102B"/>
    <w:rsid w:val="00D92B4D"/>
    <w:rsid w:val="00D93BBA"/>
    <w:rsid w:val="00DA0A6A"/>
    <w:rsid w:val="00DA399C"/>
    <w:rsid w:val="00DA4D51"/>
    <w:rsid w:val="00DA67ED"/>
    <w:rsid w:val="00DA6D79"/>
    <w:rsid w:val="00DB333F"/>
    <w:rsid w:val="00DB3CCC"/>
    <w:rsid w:val="00DB5703"/>
    <w:rsid w:val="00DC2733"/>
    <w:rsid w:val="00DC337B"/>
    <w:rsid w:val="00DC4BC5"/>
    <w:rsid w:val="00DD4407"/>
    <w:rsid w:val="00DD5900"/>
    <w:rsid w:val="00DD59FD"/>
    <w:rsid w:val="00E07976"/>
    <w:rsid w:val="00E1506B"/>
    <w:rsid w:val="00E17A89"/>
    <w:rsid w:val="00E267ED"/>
    <w:rsid w:val="00E27912"/>
    <w:rsid w:val="00E32AEE"/>
    <w:rsid w:val="00E43FBD"/>
    <w:rsid w:val="00E46FC2"/>
    <w:rsid w:val="00E52692"/>
    <w:rsid w:val="00E53E33"/>
    <w:rsid w:val="00E60109"/>
    <w:rsid w:val="00E71039"/>
    <w:rsid w:val="00E75AF4"/>
    <w:rsid w:val="00E76922"/>
    <w:rsid w:val="00E8010A"/>
    <w:rsid w:val="00E9730B"/>
    <w:rsid w:val="00EA0C65"/>
    <w:rsid w:val="00EA17DC"/>
    <w:rsid w:val="00EA340B"/>
    <w:rsid w:val="00EB1BE0"/>
    <w:rsid w:val="00EB1FAD"/>
    <w:rsid w:val="00EC5FEF"/>
    <w:rsid w:val="00ED27DE"/>
    <w:rsid w:val="00ED50EC"/>
    <w:rsid w:val="00ED72C9"/>
    <w:rsid w:val="00EE5232"/>
    <w:rsid w:val="00EE5D30"/>
    <w:rsid w:val="00F10FDB"/>
    <w:rsid w:val="00F1493F"/>
    <w:rsid w:val="00F15FCB"/>
    <w:rsid w:val="00F41533"/>
    <w:rsid w:val="00F42FA3"/>
    <w:rsid w:val="00F454F3"/>
    <w:rsid w:val="00F46BBF"/>
    <w:rsid w:val="00F57E04"/>
    <w:rsid w:val="00F6012E"/>
    <w:rsid w:val="00F63BEF"/>
    <w:rsid w:val="00F6644A"/>
    <w:rsid w:val="00F731A7"/>
    <w:rsid w:val="00F74B52"/>
    <w:rsid w:val="00F74D1C"/>
    <w:rsid w:val="00F75CBD"/>
    <w:rsid w:val="00F82C2A"/>
    <w:rsid w:val="00F85A7E"/>
    <w:rsid w:val="00F864CE"/>
    <w:rsid w:val="00F87C16"/>
    <w:rsid w:val="00F90261"/>
    <w:rsid w:val="00FA5485"/>
    <w:rsid w:val="00FB7B48"/>
    <w:rsid w:val="00FD216C"/>
    <w:rsid w:val="00FE1909"/>
    <w:rsid w:val="00FF330B"/>
    <w:rsid w:val="00FF5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842FDB"/>
  <w14:defaultImageDpi w14:val="32767"/>
  <w15:chartTrackingRefBased/>
  <w15:docId w15:val="{B463A9B7-810D-E146-A63F-36366099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4BC5"/>
    <w:pPr>
      <w:keepNext/>
      <w:keepLines/>
      <w:numPr>
        <w:numId w:val="6"/>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4BC5"/>
    <w:pPr>
      <w:keepNext/>
      <w:keepLines/>
      <w:numPr>
        <w:ilvl w:val="1"/>
        <w:numId w:val="6"/>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C4BC5"/>
    <w:pPr>
      <w:keepNext/>
      <w:keepLines/>
      <w:numPr>
        <w:ilvl w:val="2"/>
        <w:numId w:val="6"/>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DC4BC5"/>
    <w:pPr>
      <w:keepNext/>
      <w:keepLines/>
      <w:numPr>
        <w:ilvl w:val="3"/>
        <w:numId w:val="6"/>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C4BC5"/>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C4BC5"/>
    <w:pPr>
      <w:keepNext/>
      <w:keepLines/>
      <w:numPr>
        <w:ilvl w:val="5"/>
        <w:numId w:val="6"/>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C4BC5"/>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C4BC5"/>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C4BC5"/>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A4D51"/>
    <w:rPr>
      <w:sz w:val="20"/>
      <w:szCs w:val="20"/>
    </w:rPr>
  </w:style>
  <w:style w:type="character" w:customStyle="1" w:styleId="FootnoteTextChar">
    <w:name w:val="Footnote Text Char"/>
    <w:basedOn w:val="DefaultParagraphFont"/>
    <w:link w:val="FootnoteText"/>
    <w:uiPriority w:val="99"/>
    <w:semiHidden/>
    <w:rsid w:val="00DA4D51"/>
    <w:rPr>
      <w:sz w:val="20"/>
      <w:szCs w:val="20"/>
    </w:rPr>
  </w:style>
  <w:style w:type="character" w:styleId="FootnoteReference">
    <w:name w:val="footnote reference"/>
    <w:basedOn w:val="DefaultParagraphFont"/>
    <w:uiPriority w:val="99"/>
    <w:semiHidden/>
    <w:unhideWhenUsed/>
    <w:rsid w:val="00DA4D51"/>
    <w:rPr>
      <w:vertAlign w:val="superscript"/>
    </w:rPr>
  </w:style>
  <w:style w:type="paragraph" w:styleId="Header">
    <w:name w:val="header"/>
    <w:basedOn w:val="Normal"/>
    <w:link w:val="HeaderChar"/>
    <w:uiPriority w:val="99"/>
    <w:unhideWhenUsed/>
    <w:rsid w:val="008A6105"/>
    <w:pPr>
      <w:tabs>
        <w:tab w:val="center" w:pos="4680"/>
        <w:tab w:val="right" w:pos="9360"/>
      </w:tabs>
    </w:pPr>
  </w:style>
  <w:style w:type="character" w:customStyle="1" w:styleId="HeaderChar">
    <w:name w:val="Header Char"/>
    <w:basedOn w:val="DefaultParagraphFont"/>
    <w:link w:val="Header"/>
    <w:uiPriority w:val="99"/>
    <w:rsid w:val="008A6105"/>
  </w:style>
  <w:style w:type="paragraph" w:styleId="Footer">
    <w:name w:val="footer"/>
    <w:basedOn w:val="Normal"/>
    <w:link w:val="FooterChar"/>
    <w:uiPriority w:val="99"/>
    <w:unhideWhenUsed/>
    <w:rsid w:val="008A6105"/>
    <w:pPr>
      <w:tabs>
        <w:tab w:val="center" w:pos="4680"/>
        <w:tab w:val="right" w:pos="9360"/>
      </w:tabs>
    </w:pPr>
  </w:style>
  <w:style w:type="character" w:customStyle="1" w:styleId="FooterChar">
    <w:name w:val="Footer Char"/>
    <w:basedOn w:val="DefaultParagraphFont"/>
    <w:link w:val="Footer"/>
    <w:uiPriority w:val="99"/>
    <w:rsid w:val="008A6105"/>
  </w:style>
  <w:style w:type="character" w:styleId="PageNumber">
    <w:name w:val="page number"/>
    <w:basedOn w:val="DefaultParagraphFont"/>
    <w:uiPriority w:val="99"/>
    <w:semiHidden/>
    <w:unhideWhenUsed/>
    <w:rsid w:val="008A6105"/>
  </w:style>
  <w:style w:type="paragraph" w:styleId="ListParagraph">
    <w:name w:val="List Paragraph"/>
    <w:basedOn w:val="Normal"/>
    <w:uiPriority w:val="34"/>
    <w:qFormat/>
    <w:rsid w:val="00562BA8"/>
    <w:pPr>
      <w:widowControl w:val="0"/>
      <w:autoSpaceDE w:val="0"/>
      <w:autoSpaceDN w:val="0"/>
      <w:adjustRightInd w:val="0"/>
      <w:ind w:left="720"/>
      <w:contextualSpacing/>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C4BC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C4BC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C4BC5"/>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DC4BC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C4BC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C4BC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C4BC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C4BC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C4BC5"/>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9D6245"/>
    <w:rPr>
      <w:sz w:val="16"/>
      <w:szCs w:val="16"/>
    </w:rPr>
  </w:style>
  <w:style w:type="paragraph" w:styleId="CommentText">
    <w:name w:val="annotation text"/>
    <w:basedOn w:val="Normal"/>
    <w:link w:val="CommentTextChar"/>
    <w:uiPriority w:val="99"/>
    <w:semiHidden/>
    <w:unhideWhenUsed/>
    <w:rsid w:val="009D6245"/>
    <w:rPr>
      <w:sz w:val="20"/>
      <w:szCs w:val="20"/>
    </w:rPr>
  </w:style>
  <w:style w:type="character" w:customStyle="1" w:styleId="CommentTextChar">
    <w:name w:val="Comment Text Char"/>
    <w:basedOn w:val="DefaultParagraphFont"/>
    <w:link w:val="CommentText"/>
    <w:uiPriority w:val="99"/>
    <w:semiHidden/>
    <w:rsid w:val="009D6245"/>
    <w:rPr>
      <w:sz w:val="20"/>
      <w:szCs w:val="20"/>
    </w:rPr>
  </w:style>
  <w:style w:type="paragraph" w:styleId="CommentSubject">
    <w:name w:val="annotation subject"/>
    <w:basedOn w:val="CommentText"/>
    <w:next w:val="CommentText"/>
    <w:link w:val="CommentSubjectChar"/>
    <w:uiPriority w:val="99"/>
    <w:semiHidden/>
    <w:unhideWhenUsed/>
    <w:rsid w:val="009D6245"/>
    <w:rPr>
      <w:b/>
      <w:bCs/>
    </w:rPr>
  </w:style>
  <w:style w:type="character" w:customStyle="1" w:styleId="CommentSubjectChar">
    <w:name w:val="Comment Subject Char"/>
    <w:basedOn w:val="CommentTextChar"/>
    <w:link w:val="CommentSubject"/>
    <w:uiPriority w:val="99"/>
    <w:semiHidden/>
    <w:rsid w:val="009D6245"/>
    <w:rPr>
      <w:b/>
      <w:bCs/>
      <w:sz w:val="20"/>
      <w:szCs w:val="20"/>
    </w:rPr>
  </w:style>
  <w:style w:type="paragraph" w:styleId="BalloonText">
    <w:name w:val="Balloon Text"/>
    <w:basedOn w:val="Normal"/>
    <w:link w:val="BalloonTextChar"/>
    <w:uiPriority w:val="99"/>
    <w:semiHidden/>
    <w:unhideWhenUsed/>
    <w:rsid w:val="009D624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624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8231">
      <w:bodyDiv w:val="1"/>
      <w:marLeft w:val="0"/>
      <w:marRight w:val="0"/>
      <w:marTop w:val="0"/>
      <w:marBottom w:val="0"/>
      <w:divBdr>
        <w:top w:val="none" w:sz="0" w:space="0" w:color="auto"/>
        <w:left w:val="none" w:sz="0" w:space="0" w:color="auto"/>
        <w:bottom w:val="none" w:sz="0" w:space="0" w:color="auto"/>
        <w:right w:val="none" w:sz="0" w:space="0" w:color="auto"/>
      </w:divBdr>
    </w:div>
    <w:div w:id="65352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580</TotalTime>
  <Pages>18</Pages>
  <Words>5731</Words>
  <Characters>32673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Hadley</dc:creator>
  <cp:keywords/>
  <dc:description/>
  <cp:lastModifiedBy>Christopher Hadley</cp:lastModifiedBy>
  <cp:revision>155</cp:revision>
  <cp:lastPrinted>2018-09-14T17:09:00Z</cp:lastPrinted>
  <dcterms:created xsi:type="dcterms:W3CDTF">2018-09-07T16:16:00Z</dcterms:created>
  <dcterms:modified xsi:type="dcterms:W3CDTF">2018-09-28T19:28:00Z</dcterms:modified>
</cp:coreProperties>
</file>